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7371" w:type="dxa"/>
        <w:tblInd w:w="250" w:type="dxa"/>
        <w:tblBorders>
          <w:top w:val="single" w:sz="12" w:space="0" w:color="D9D9D9"/>
          <w:left w:val="single" w:sz="12" w:space="0" w:color="D9D9D9"/>
          <w:bottom w:val="single" w:sz="12" w:space="0" w:color="D9D9D9"/>
          <w:right w:val="single" w:sz="12" w:space="0" w:color="D9D9D9"/>
          <w:insideH w:val="single" w:sz="12" w:space="0" w:color="D9D9D9"/>
          <w:insideV w:val="single" w:sz="12" w:space="0" w:color="D9D9D9"/>
        </w:tblBorders>
        <w:tblLook w:val="01E0" w:firstRow="1" w:lastRow="1" w:firstColumn="1" w:lastColumn="1" w:noHBand="0" w:noVBand="0"/>
      </w:tblPr>
      <w:tblGrid>
        <w:gridCol w:w="2268"/>
        <w:gridCol w:w="5103"/>
      </w:tblGrid>
      <w:tr w:rsidR="0055143F" w:rsidRPr="008660F5" w14:paraId="50F4EDE2" w14:textId="77777777" w:rsidTr="007043C7">
        <w:trPr>
          <w:trHeight w:val="594"/>
        </w:trPr>
        <w:tc>
          <w:tcPr>
            <w:tcW w:w="2268" w:type="dxa"/>
            <w:tcBorders>
              <w:top w:val="nil"/>
              <w:right w:val="nil"/>
            </w:tcBorders>
            <w:shd w:val="clear" w:color="auto" w:fill="FFC000"/>
            <w:vAlign w:val="center"/>
          </w:tcPr>
          <w:p w14:paraId="1E028AF8" w14:textId="77777777" w:rsidR="0055143F" w:rsidRPr="00A9105E" w:rsidRDefault="0055143F" w:rsidP="007043C7">
            <w:pPr>
              <w:rPr>
                <w:b/>
                <w:color w:val="FFFFFF" w:themeColor="background1"/>
                <w:sz w:val="28"/>
              </w:rPr>
            </w:pPr>
            <w:r>
              <w:rPr>
                <w:b/>
                <w:color w:val="FFFFFF" w:themeColor="background1"/>
                <w:sz w:val="24"/>
              </w:rPr>
              <w:t>Role Title</w:t>
            </w:r>
          </w:p>
        </w:tc>
        <w:tc>
          <w:tcPr>
            <w:tcW w:w="5103" w:type="dxa"/>
            <w:tcBorders>
              <w:top w:val="nil"/>
              <w:left w:val="nil"/>
              <w:right w:val="nil"/>
            </w:tcBorders>
            <w:shd w:val="clear" w:color="auto" w:fill="FFFFFF"/>
          </w:tcPr>
          <w:p w14:paraId="629A015E" w14:textId="77777777" w:rsidR="0055143F" w:rsidRPr="00C25F98" w:rsidRDefault="0055143F" w:rsidP="007043C7">
            <w:pPr>
              <w:jc w:val="both"/>
              <w:rPr>
                <w:sz w:val="16"/>
              </w:rPr>
            </w:pPr>
          </w:p>
          <w:p w14:paraId="4933529B" w14:textId="49B4E1BD" w:rsidR="0055143F" w:rsidRPr="003562CC" w:rsidRDefault="003562CC" w:rsidP="00B858F9">
            <w:pPr>
              <w:jc w:val="both"/>
              <w:rPr>
                <w:b/>
                <w:bCs/>
                <w:sz w:val="24"/>
                <w:szCs w:val="24"/>
              </w:rPr>
            </w:pPr>
            <w:r w:rsidRPr="003562CC">
              <w:rPr>
                <w:b/>
                <w:bCs/>
                <w:sz w:val="24"/>
                <w:szCs w:val="24"/>
              </w:rPr>
              <w:t xml:space="preserve">Management Accountant </w:t>
            </w:r>
          </w:p>
        </w:tc>
      </w:tr>
    </w:tbl>
    <w:p w14:paraId="5F56CE51" w14:textId="77777777" w:rsidR="0055143F" w:rsidRDefault="0055143F" w:rsidP="0040729F">
      <w:pPr>
        <w:jc w:val="both"/>
      </w:pPr>
    </w:p>
    <w:tbl>
      <w:tblPr>
        <w:tblW w:w="15876" w:type="dxa"/>
        <w:tblInd w:w="250" w:type="dxa"/>
        <w:tblBorders>
          <w:top w:val="single" w:sz="12" w:space="0" w:color="D9D9D9"/>
          <w:left w:val="single" w:sz="12" w:space="0" w:color="D9D9D9"/>
          <w:bottom w:val="single" w:sz="12" w:space="0" w:color="D9D9D9"/>
          <w:right w:val="single" w:sz="12" w:space="0" w:color="D9D9D9"/>
          <w:insideH w:val="single" w:sz="12" w:space="0" w:color="D9D9D9"/>
          <w:insideV w:val="single" w:sz="12" w:space="0" w:color="D9D9D9"/>
        </w:tblBorders>
        <w:tblLook w:val="01E0" w:firstRow="1" w:lastRow="1" w:firstColumn="1" w:lastColumn="1" w:noHBand="0" w:noVBand="0"/>
      </w:tblPr>
      <w:tblGrid>
        <w:gridCol w:w="2268"/>
        <w:gridCol w:w="6804"/>
        <w:gridCol w:w="6804"/>
      </w:tblGrid>
      <w:tr w:rsidR="00AE482D" w:rsidRPr="008660F5" w14:paraId="389F7DB7" w14:textId="77777777" w:rsidTr="00AE482D">
        <w:trPr>
          <w:trHeight w:val="964"/>
        </w:trPr>
        <w:tc>
          <w:tcPr>
            <w:tcW w:w="2268" w:type="dxa"/>
            <w:tcBorders>
              <w:top w:val="nil"/>
              <w:right w:val="nil"/>
            </w:tcBorders>
            <w:shd w:val="clear" w:color="auto" w:fill="FFCC00"/>
            <w:vAlign w:val="center"/>
          </w:tcPr>
          <w:p w14:paraId="2035E3C0" w14:textId="77777777" w:rsidR="00AE482D" w:rsidRPr="00A9105E" w:rsidRDefault="00AE482D" w:rsidP="00AE482D">
            <w:pPr>
              <w:rPr>
                <w:b/>
                <w:color w:val="FFFFFF" w:themeColor="background1"/>
                <w:sz w:val="28"/>
              </w:rPr>
            </w:pPr>
            <w:r w:rsidRPr="008A3BAE">
              <w:rPr>
                <w:b/>
                <w:color w:val="FFFFFF" w:themeColor="background1"/>
                <w:sz w:val="24"/>
              </w:rPr>
              <w:t>Role Summary</w:t>
            </w:r>
          </w:p>
        </w:tc>
        <w:tc>
          <w:tcPr>
            <w:tcW w:w="6804" w:type="dxa"/>
            <w:tcBorders>
              <w:top w:val="nil"/>
              <w:right w:val="nil"/>
            </w:tcBorders>
            <w:shd w:val="clear" w:color="auto" w:fill="FFFFFF"/>
          </w:tcPr>
          <w:p w14:paraId="3833FD6F" w14:textId="77777777" w:rsidR="00AE482D" w:rsidRPr="00C25F98" w:rsidRDefault="00AE482D" w:rsidP="00AE482D">
            <w:pPr>
              <w:jc w:val="both"/>
              <w:rPr>
                <w:sz w:val="16"/>
              </w:rPr>
            </w:pPr>
          </w:p>
          <w:p w14:paraId="3D8E5B20" w14:textId="559A309A" w:rsidR="00AE482D" w:rsidRDefault="00AE482D" w:rsidP="00AE482D">
            <w:pPr>
              <w:jc w:val="both"/>
              <w:rPr>
                <w:sz w:val="20"/>
              </w:rPr>
            </w:pPr>
            <w:r>
              <w:rPr>
                <w:sz w:val="20"/>
              </w:rPr>
              <w:t xml:space="preserve">Reporting to the </w:t>
            </w:r>
            <w:r w:rsidR="00975122">
              <w:rPr>
                <w:sz w:val="20"/>
              </w:rPr>
              <w:t xml:space="preserve">Senior </w:t>
            </w:r>
            <w:r>
              <w:rPr>
                <w:sz w:val="20"/>
              </w:rPr>
              <w:t xml:space="preserve">Management Accountant, the Management Accountant will assist in the preparation of monthly management accounts, cashflow forecasts and the annual budgets. They will provide financial information to internal and external stakeholder and work closely with the </w:t>
            </w:r>
            <w:r w:rsidR="0003027F">
              <w:rPr>
                <w:sz w:val="20"/>
              </w:rPr>
              <w:t xml:space="preserve">Executive </w:t>
            </w:r>
            <w:r>
              <w:rPr>
                <w:sz w:val="20"/>
              </w:rPr>
              <w:t xml:space="preserve">Leadership Team. They will support the </w:t>
            </w:r>
            <w:r w:rsidR="005E68C0">
              <w:rPr>
                <w:sz w:val="20"/>
              </w:rPr>
              <w:t xml:space="preserve">Senior </w:t>
            </w:r>
            <w:r>
              <w:rPr>
                <w:sz w:val="20"/>
              </w:rPr>
              <w:t xml:space="preserve">Management Accountant with improving controls and processes across the business. The Management Accountant may assist with Finance related projects and ad hoc requests. </w:t>
            </w:r>
          </w:p>
          <w:p w14:paraId="4CB7B000" w14:textId="194A9F43" w:rsidR="00AE482D" w:rsidRPr="00C25F98" w:rsidRDefault="00AE482D" w:rsidP="00AE482D">
            <w:pPr>
              <w:jc w:val="both"/>
              <w:rPr>
                <w:sz w:val="16"/>
              </w:rPr>
            </w:pPr>
            <w:r>
              <w:rPr>
                <w:sz w:val="20"/>
              </w:rPr>
              <w:t xml:space="preserve">   </w:t>
            </w:r>
            <w:r w:rsidRPr="005F2EFB">
              <w:rPr>
                <w:sz w:val="20"/>
                <w:szCs w:val="20"/>
              </w:rPr>
              <w:t xml:space="preserve"> </w:t>
            </w:r>
          </w:p>
        </w:tc>
        <w:tc>
          <w:tcPr>
            <w:tcW w:w="6804" w:type="dxa"/>
            <w:tcBorders>
              <w:top w:val="nil"/>
              <w:left w:val="nil"/>
              <w:right w:val="nil"/>
            </w:tcBorders>
            <w:shd w:val="clear" w:color="auto" w:fill="FFFFFF"/>
          </w:tcPr>
          <w:p w14:paraId="4E6F0CEC" w14:textId="2E60A571" w:rsidR="00AE482D" w:rsidRPr="00C25F98" w:rsidRDefault="00AE482D" w:rsidP="00AE482D">
            <w:pPr>
              <w:jc w:val="both"/>
              <w:rPr>
                <w:sz w:val="16"/>
              </w:rPr>
            </w:pPr>
          </w:p>
          <w:p w14:paraId="44E50BDE" w14:textId="5ECC8F80" w:rsidR="00AE482D" w:rsidRDefault="00AE482D" w:rsidP="00AE482D">
            <w:pPr>
              <w:jc w:val="both"/>
              <w:rPr>
                <w:sz w:val="20"/>
              </w:rPr>
            </w:pPr>
            <w:r>
              <w:rPr>
                <w:sz w:val="20"/>
              </w:rPr>
              <w:t>.</w:t>
            </w:r>
          </w:p>
          <w:p w14:paraId="22051912" w14:textId="77777777" w:rsidR="00AE482D" w:rsidRPr="00C25F98" w:rsidRDefault="00AE482D" w:rsidP="00AE482D">
            <w:pPr>
              <w:jc w:val="both"/>
              <w:rPr>
                <w:sz w:val="16"/>
              </w:rPr>
            </w:pPr>
            <w:r>
              <w:rPr>
                <w:sz w:val="20"/>
              </w:rPr>
              <w:t xml:space="preserve">  </w:t>
            </w:r>
            <w:r w:rsidRPr="005F2EFB">
              <w:rPr>
                <w:sz w:val="20"/>
                <w:szCs w:val="20"/>
              </w:rPr>
              <w:t xml:space="preserve"> </w:t>
            </w:r>
          </w:p>
        </w:tc>
      </w:tr>
    </w:tbl>
    <w:p w14:paraId="59A69578" w14:textId="77777777" w:rsidR="006E3254" w:rsidRPr="006E3254" w:rsidRDefault="00FF384B">
      <w:r>
        <w:rPr>
          <w:noProof/>
          <w:lang w:eastAsia="en-GB"/>
        </w:rPr>
        <mc:AlternateContent>
          <mc:Choice Requires="wps">
            <w:drawing>
              <wp:anchor distT="0" distB="0" distL="114300" distR="114300" simplePos="0" relativeHeight="251661312" behindDoc="0" locked="1" layoutInCell="1" allowOverlap="1" wp14:anchorId="7026E56C" wp14:editId="1B725C8B">
                <wp:simplePos x="0" y="0"/>
                <wp:positionH relativeFrom="page">
                  <wp:align>left</wp:align>
                </wp:positionH>
                <wp:positionV relativeFrom="page">
                  <wp:posOffset>787400</wp:posOffset>
                </wp:positionV>
                <wp:extent cx="1333500" cy="9277350"/>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9277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04F514" w14:textId="0D9EFC00" w:rsidR="00396DFA" w:rsidRPr="003562CC" w:rsidRDefault="003562CC" w:rsidP="0055143F">
                            <w:pPr>
                              <w:rPr>
                                <w:rStyle w:val="IntenseEmphasis"/>
                                <w:rFonts w:asciiTheme="minorHAnsi" w:hAnsiTheme="minorHAnsi" w:cstheme="minorHAnsi"/>
                                <w:sz w:val="72"/>
                                <w:szCs w:val="72"/>
                              </w:rPr>
                            </w:pPr>
                            <w:bookmarkStart w:id="0" w:name="_Hlk48897124"/>
                            <w:bookmarkStart w:id="1" w:name="_Hlk48897125"/>
                            <w:bookmarkStart w:id="2" w:name="_Hlk48897146"/>
                            <w:bookmarkStart w:id="3" w:name="_Hlk48897147"/>
                            <w:r w:rsidRPr="003562CC">
                              <w:rPr>
                                <w:rStyle w:val="IntenseEmphasis"/>
                                <w:rFonts w:asciiTheme="minorHAnsi" w:hAnsiTheme="minorHAnsi" w:cstheme="minorHAnsi"/>
                                <w:sz w:val="72"/>
                                <w:szCs w:val="72"/>
                              </w:rPr>
                              <w:t>Management Accountant</w:t>
                            </w:r>
                            <w:r w:rsidR="00396DFA" w:rsidRPr="003562CC">
                              <w:rPr>
                                <w:rStyle w:val="IntenseEmphasis"/>
                                <w:rFonts w:asciiTheme="minorHAnsi" w:hAnsiTheme="minorHAnsi" w:cstheme="minorHAnsi"/>
                                <w:sz w:val="72"/>
                                <w:szCs w:val="72"/>
                              </w:rPr>
                              <w:t xml:space="preserve"> (</w:t>
                            </w:r>
                            <w:r w:rsidRPr="003562CC">
                              <w:rPr>
                                <w:rStyle w:val="IntenseEmphasis"/>
                                <w:rFonts w:asciiTheme="minorHAnsi" w:hAnsiTheme="minorHAnsi" w:cstheme="minorHAnsi"/>
                                <w:sz w:val="72"/>
                                <w:szCs w:val="72"/>
                              </w:rPr>
                              <w:t>Finance</w:t>
                            </w:r>
                            <w:r w:rsidR="00396DFA" w:rsidRPr="003562CC">
                              <w:rPr>
                                <w:rStyle w:val="IntenseEmphasis"/>
                                <w:rFonts w:asciiTheme="minorHAnsi" w:hAnsiTheme="minorHAnsi" w:cstheme="minorHAnsi"/>
                                <w:sz w:val="72"/>
                                <w:szCs w:val="72"/>
                              </w:rPr>
                              <w:t>)</w:t>
                            </w:r>
                            <w:bookmarkEnd w:id="0"/>
                            <w:bookmarkEnd w:id="1"/>
                            <w:bookmarkEnd w:id="2"/>
                            <w:bookmarkEnd w:id="3"/>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26E56C" id="_x0000_t202" coordsize="21600,21600" o:spt="202" path="m,l,21600r21600,l21600,xe">
                <v:stroke joinstyle="miter"/>
                <v:path gradientshapeok="t" o:connecttype="rect"/>
              </v:shapetype>
              <v:shape id="Text Box 7" o:spid="_x0000_s1026" type="#_x0000_t202" style="position:absolute;margin-left:0;margin-top:62pt;width:105pt;height:730.5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" filled="f" stroked="f">
                <v:textbox style="layout-flow:vertical;mso-layout-flow-alt:bottom-to-top">
                  <w:txbxContent>
                    <w:p w14:paraId="3B04F514" w14:textId="0D9EFC00" w:rsidR="00396DFA" w:rsidRPr="003562CC" w:rsidRDefault="003562CC" w:rsidP="0055143F">
                      <w:pPr>
                        <w:rPr>
                          <w:rStyle w:val="IntenseEmphasis"/>
                          <w:rFonts w:asciiTheme="minorHAnsi" w:hAnsiTheme="minorHAnsi" w:cstheme="minorHAnsi"/>
                          <w:sz w:val="72"/>
                          <w:szCs w:val="72"/>
                        </w:rPr>
                      </w:pPr>
                      <w:bookmarkStart w:id="4" w:name="_Hlk48897124"/>
                      <w:bookmarkStart w:id="5" w:name="_Hlk48897125"/>
                      <w:bookmarkStart w:id="6" w:name="_Hlk48897146"/>
                      <w:bookmarkStart w:id="7" w:name="_Hlk48897147"/>
                      <w:r w:rsidRPr="003562CC">
                        <w:rPr>
                          <w:rStyle w:val="IntenseEmphasis"/>
                          <w:rFonts w:asciiTheme="minorHAnsi" w:hAnsiTheme="minorHAnsi" w:cstheme="minorHAnsi"/>
                          <w:sz w:val="72"/>
                          <w:szCs w:val="72"/>
                        </w:rPr>
                        <w:t>Management Accountant</w:t>
                      </w:r>
                      <w:r w:rsidR="00396DFA" w:rsidRPr="003562CC">
                        <w:rPr>
                          <w:rStyle w:val="IntenseEmphasis"/>
                          <w:rFonts w:asciiTheme="minorHAnsi" w:hAnsiTheme="minorHAnsi" w:cstheme="minorHAnsi"/>
                          <w:sz w:val="72"/>
                          <w:szCs w:val="72"/>
                        </w:rPr>
                        <w:t xml:space="preserve"> (</w:t>
                      </w:r>
                      <w:r w:rsidRPr="003562CC">
                        <w:rPr>
                          <w:rStyle w:val="IntenseEmphasis"/>
                          <w:rFonts w:asciiTheme="minorHAnsi" w:hAnsiTheme="minorHAnsi" w:cstheme="minorHAnsi"/>
                          <w:sz w:val="72"/>
                          <w:szCs w:val="72"/>
                        </w:rPr>
                        <w:t>Finance</w:t>
                      </w:r>
                      <w:r w:rsidR="00396DFA" w:rsidRPr="003562CC">
                        <w:rPr>
                          <w:rStyle w:val="IntenseEmphasis"/>
                          <w:rFonts w:asciiTheme="minorHAnsi" w:hAnsiTheme="minorHAnsi" w:cstheme="minorHAnsi"/>
                          <w:sz w:val="72"/>
                          <w:szCs w:val="72"/>
                        </w:rPr>
                        <w:t>)</w:t>
                      </w:r>
                      <w:bookmarkEnd w:id="4"/>
                      <w:bookmarkEnd w:id="5"/>
                      <w:bookmarkEnd w:id="6"/>
                      <w:bookmarkEnd w:id="7"/>
                    </w:p>
                  </w:txbxContent>
                </v:textbox>
                <w10:wrap anchorx="page" anchory="page"/>
                <w10:anchorlock/>
              </v:shape>
            </w:pict>
          </mc:Fallback>
        </mc:AlternateContent>
      </w:r>
    </w:p>
    <w:tbl>
      <w:tblPr>
        <w:tblW w:w="9072" w:type="dxa"/>
        <w:tblInd w:w="250" w:type="dxa"/>
        <w:tblBorders>
          <w:top w:val="single" w:sz="12" w:space="0" w:color="D9D9D9"/>
          <w:left w:val="single" w:sz="12" w:space="0" w:color="D9D9D9"/>
          <w:bottom w:val="single" w:sz="12" w:space="0" w:color="D9D9D9"/>
          <w:right w:val="single" w:sz="12" w:space="0" w:color="D9D9D9"/>
          <w:insideH w:val="single" w:sz="12" w:space="0" w:color="D9D9D9"/>
          <w:insideV w:val="single" w:sz="12" w:space="0" w:color="D9D9D9"/>
        </w:tblBorders>
        <w:tblLook w:val="01E0" w:firstRow="1" w:lastRow="1" w:firstColumn="1" w:lastColumn="1" w:noHBand="0" w:noVBand="0"/>
      </w:tblPr>
      <w:tblGrid>
        <w:gridCol w:w="4536"/>
        <w:gridCol w:w="4536"/>
      </w:tblGrid>
      <w:tr w:rsidR="00D506EA" w:rsidRPr="008A0A5C" w14:paraId="3624A240" w14:textId="77777777" w:rsidTr="0009415D">
        <w:trPr>
          <w:trHeight w:val="480"/>
        </w:trPr>
        <w:tc>
          <w:tcPr>
            <w:tcW w:w="4536" w:type="dxa"/>
            <w:tcBorders>
              <w:bottom w:val="single" w:sz="12" w:space="0" w:color="D9D9D9"/>
              <w:right w:val="single" w:sz="12" w:space="0" w:color="FFFFFF"/>
            </w:tcBorders>
            <w:shd w:val="clear" w:color="auto" w:fill="FFC000"/>
          </w:tcPr>
          <w:p w14:paraId="66C0FB14" w14:textId="77777777" w:rsidR="00D506EA" w:rsidRPr="00E945D6" w:rsidRDefault="00D506EA" w:rsidP="00D506EA">
            <w:pPr>
              <w:spacing w:before="120"/>
              <w:jc w:val="center"/>
              <w:rPr>
                <w:b/>
                <w:color w:val="FFFFFF" w:themeColor="background1"/>
                <w:sz w:val="24"/>
                <w:szCs w:val="20"/>
              </w:rPr>
            </w:pPr>
            <w:r w:rsidRPr="00E945D6">
              <w:rPr>
                <w:b/>
                <w:color w:val="FFFFFF" w:themeColor="background1"/>
                <w:sz w:val="24"/>
                <w:szCs w:val="20"/>
              </w:rPr>
              <w:t>Key Accountabilities</w:t>
            </w:r>
          </w:p>
        </w:tc>
        <w:tc>
          <w:tcPr>
            <w:tcW w:w="4536" w:type="dxa"/>
            <w:tcBorders>
              <w:left w:val="single" w:sz="12" w:space="0" w:color="FFFFFF"/>
            </w:tcBorders>
            <w:shd w:val="clear" w:color="auto" w:fill="FFC000"/>
          </w:tcPr>
          <w:p w14:paraId="146D09FB" w14:textId="77777777" w:rsidR="00D506EA" w:rsidRPr="00E945D6" w:rsidRDefault="00602082" w:rsidP="00D506EA">
            <w:pPr>
              <w:spacing w:before="120"/>
              <w:jc w:val="center"/>
              <w:rPr>
                <w:b/>
                <w:color w:val="FFFFFF" w:themeColor="background1"/>
                <w:sz w:val="24"/>
                <w:szCs w:val="20"/>
              </w:rPr>
            </w:pPr>
            <w:r>
              <w:rPr>
                <w:b/>
                <w:color w:val="FFFFFF" w:themeColor="background1"/>
                <w:sz w:val="24"/>
                <w:szCs w:val="20"/>
              </w:rPr>
              <w:t>Person Specification</w:t>
            </w:r>
          </w:p>
        </w:tc>
      </w:tr>
      <w:tr w:rsidR="00255AB5" w:rsidRPr="008A0A5C" w14:paraId="550B5821" w14:textId="77777777" w:rsidTr="0009415D">
        <w:trPr>
          <w:trHeight w:val="480"/>
        </w:trPr>
        <w:tc>
          <w:tcPr>
            <w:tcW w:w="4536" w:type="dxa"/>
            <w:tcBorders>
              <w:right w:val="single" w:sz="12" w:space="0" w:color="D9D9D9"/>
            </w:tcBorders>
            <w:shd w:val="clear" w:color="auto" w:fill="auto"/>
          </w:tcPr>
          <w:p w14:paraId="2C676395" w14:textId="77777777" w:rsidR="00913A61" w:rsidRDefault="00913A61" w:rsidP="00913A61">
            <w:pPr>
              <w:spacing w:before="80" w:after="80"/>
              <w:rPr>
                <w:sz w:val="20"/>
                <w:szCs w:val="20"/>
              </w:rPr>
            </w:pPr>
            <w:r>
              <w:rPr>
                <w:b/>
                <w:color w:val="548DD4" w:themeColor="text2" w:themeTint="99"/>
                <w:sz w:val="20"/>
                <w:szCs w:val="20"/>
              </w:rPr>
              <w:t>Management Accounting</w:t>
            </w:r>
            <w:r w:rsidRPr="00645B04">
              <w:rPr>
                <w:b/>
                <w:color w:val="548DD4" w:themeColor="text2" w:themeTint="99"/>
                <w:sz w:val="20"/>
                <w:szCs w:val="20"/>
              </w:rPr>
              <w:t>:</w:t>
            </w:r>
            <w:r w:rsidRPr="00645B04">
              <w:rPr>
                <w:sz w:val="20"/>
                <w:szCs w:val="20"/>
              </w:rPr>
              <w:t xml:space="preserve"> </w:t>
            </w:r>
            <w:r>
              <w:rPr>
                <w:sz w:val="20"/>
                <w:szCs w:val="20"/>
              </w:rPr>
              <w:t xml:space="preserve">Populate, analyse and provide narrative for key reporting deliverables. </w:t>
            </w:r>
          </w:p>
          <w:p w14:paraId="5A5ECB8A" w14:textId="3360C6F0" w:rsidR="00913A61" w:rsidRPr="003F14E5" w:rsidRDefault="00913A61" w:rsidP="003F14E5">
            <w:pPr>
              <w:pStyle w:val="ListParagraph"/>
              <w:numPr>
                <w:ilvl w:val="0"/>
                <w:numId w:val="8"/>
              </w:numPr>
              <w:spacing w:before="80" w:after="80"/>
              <w:rPr>
                <w:rFonts w:ascii="Helvetica" w:hAnsi="Helvetica" w:cs="Helvetica"/>
                <w:color w:val="000000"/>
                <w:sz w:val="20"/>
                <w:szCs w:val="20"/>
              </w:rPr>
            </w:pPr>
            <w:r w:rsidRPr="003F14E5">
              <w:rPr>
                <w:rFonts w:ascii="Helvetica" w:hAnsi="Helvetica" w:cs="Helvetica"/>
                <w:color w:val="000000"/>
                <w:sz w:val="20"/>
                <w:szCs w:val="20"/>
              </w:rPr>
              <w:t xml:space="preserve">Provide a monthly MI Pack in </w:t>
            </w:r>
            <w:proofErr w:type="spellStart"/>
            <w:r w:rsidRPr="003F14E5">
              <w:rPr>
                <w:rFonts w:ascii="Helvetica" w:hAnsi="Helvetica" w:cs="Helvetica"/>
                <w:color w:val="000000"/>
                <w:sz w:val="20"/>
                <w:szCs w:val="20"/>
              </w:rPr>
              <w:t>PowerBi</w:t>
            </w:r>
            <w:proofErr w:type="spellEnd"/>
            <w:r w:rsidRPr="003F14E5">
              <w:rPr>
                <w:rFonts w:ascii="Helvetica" w:hAnsi="Helvetica" w:cs="Helvetica"/>
                <w:color w:val="000000"/>
                <w:sz w:val="20"/>
                <w:szCs w:val="20"/>
              </w:rPr>
              <w:t xml:space="preserve"> for the UK Executive Leadership team, including P&amp;L variance analysis and KPIs. </w:t>
            </w:r>
          </w:p>
          <w:p w14:paraId="12E92473" w14:textId="4CA2B54D" w:rsidR="00913A61" w:rsidRPr="003F14E5" w:rsidRDefault="00913A61" w:rsidP="003F14E5">
            <w:pPr>
              <w:pStyle w:val="ListParagraph"/>
              <w:numPr>
                <w:ilvl w:val="0"/>
                <w:numId w:val="8"/>
              </w:numPr>
              <w:spacing w:before="80" w:after="80"/>
              <w:rPr>
                <w:rFonts w:ascii="Helvetica" w:hAnsi="Helvetica" w:cs="Helvetica"/>
                <w:color w:val="000000"/>
                <w:sz w:val="20"/>
                <w:szCs w:val="20"/>
              </w:rPr>
            </w:pPr>
            <w:r w:rsidRPr="003F14E5">
              <w:rPr>
                <w:rFonts w:ascii="Helvetica" w:hAnsi="Helvetica" w:cs="Helvetica"/>
                <w:color w:val="000000"/>
                <w:sz w:val="20"/>
                <w:szCs w:val="20"/>
              </w:rPr>
              <w:t>Provide monthly reporting packages</w:t>
            </w:r>
            <w:r w:rsidR="003F14E5" w:rsidRPr="003F14E5">
              <w:rPr>
                <w:rFonts w:ascii="Helvetica" w:hAnsi="Helvetica" w:cs="Helvetica"/>
                <w:color w:val="000000"/>
                <w:sz w:val="20"/>
                <w:szCs w:val="20"/>
              </w:rPr>
              <w:t xml:space="preserve"> in excel</w:t>
            </w:r>
            <w:r w:rsidRPr="003F14E5">
              <w:rPr>
                <w:rFonts w:ascii="Helvetica" w:hAnsi="Helvetica" w:cs="Helvetica"/>
                <w:color w:val="000000"/>
                <w:sz w:val="20"/>
                <w:szCs w:val="20"/>
              </w:rPr>
              <w:t xml:space="preserve"> to Group Controlling for both UK and Irish companies. Liaising with Group Controlling and answering any questions they have. </w:t>
            </w:r>
          </w:p>
          <w:p w14:paraId="559F078A" w14:textId="51EFBD49" w:rsidR="003F14E5" w:rsidRPr="003F14E5" w:rsidRDefault="003F14E5" w:rsidP="003F14E5">
            <w:pPr>
              <w:pStyle w:val="ListParagraph"/>
              <w:numPr>
                <w:ilvl w:val="0"/>
                <w:numId w:val="8"/>
              </w:numPr>
              <w:spacing w:before="80" w:after="80"/>
              <w:rPr>
                <w:rFonts w:ascii="Helvetica" w:hAnsi="Helvetica" w:cs="Helvetica"/>
                <w:color w:val="000000"/>
                <w:sz w:val="20"/>
                <w:szCs w:val="20"/>
              </w:rPr>
            </w:pPr>
            <w:r w:rsidRPr="003F14E5">
              <w:rPr>
                <w:rFonts w:ascii="Helvetica" w:hAnsi="Helvetica" w:cs="Helvetica"/>
                <w:color w:val="000000"/>
                <w:sz w:val="20"/>
                <w:szCs w:val="20"/>
              </w:rPr>
              <w:t xml:space="preserve">Work with the Executive Leadership team and Management to coordinate and produce a quarterly Operational report. </w:t>
            </w:r>
          </w:p>
          <w:p w14:paraId="4796D2A9" w14:textId="25EB1B45" w:rsidR="003F14E5" w:rsidRPr="00913A61" w:rsidRDefault="003F14E5" w:rsidP="003F14E5">
            <w:pPr>
              <w:pStyle w:val="ListParagraph"/>
              <w:numPr>
                <w:ilvl w:val="0"/>
                <w:numId w:val="8"/>
              </w:numPr>
              <w:spacing w:before="80" w:after="80"/>
              <w:rPr>
                <w:b/>
                <w:color w:val="548DD4" w:themeColor="text2" w:themeTint="99"/>
                <w:sz w:val="20"/>
                <w:szCs w:val="20"/>
              </w:rPr>
            </w:pPr>
            <w:r w:rsidRPr="003F14E5">
              <w:rPr>
                <w:rFonts w:ascii="Helvetica" w:hAnsi="Helvetica" w:cs="Helvetica"/>
                <w:color w:val="000000"/>
                <w:sz w:val="20"/>
                <w:szCs w:val="20"/>
              </w:rPr>
              <w:t xml:space="preserve">Provide financial information in </w:t>
            </w:r>
            <w:proofErr w:type="spellStart"/>
            <w:r w:rsidRPr="003F14E5">
              <w:rPr>
                <w:rFonts w:ascii="Helvetica" w:hAnsi="Helvetica" w:cs="Helvetica"/>
                <w:color w:val="000000"/>
                <w:sz w:val="20"/>
                <w:szCs w:val="20"/>
              </w:rPr>
              <w:t>Powerpoint</w:t>
            </w:r>
            <w:proofErr w:type="spellEnd"/>
            <w:r w:rsidRPr="003F14E5">
              <w:rPr>
                <w:rFonts w:ascii="Helvetica" w:hAnsi="Helvetica" w:cs="Helvetica"/>
                <w:color w:val="000000"/>
                <w:sz w:val="20"/>
                <w:szCs w:val="20"/>
              </w:rPr>
              <w:t xml:space="preserve"> for key presentations include Board presentations and Staff presentations.</w:t>
            </w:r>
            <w:r>
              <w:rPr>
                <w:b/>
                <w:color w:val="548DD4" w:themeColor="text2" w:themeTint="99"/>
                <w:sz w:val="20"/>
                <w:szCs w:val="20"/>
              </w:rPr>
              <w:t xml:space="preserve"> </w:t>
            </w:r>
          </w:p>
        </w:tc>
        <w:tc>
          <w:tcPr>
            <w:tcW w:w="4536" w:type="dxa"/>
            <w:tcBorders>
              <w:left w:val="single" w:sz="12" w:space="0" w:color="D9D9D9"/>
            </w:tcBorders>
            <w:shd w:val="clear" w:color="auto" w:fill="auto"/>
          </w:tcPr>
          <w:p w14:paraId="7621AC16" w14:textId="69B3B113" w:rsidR="003F14E5" w:rsidRDefault="006462A7" w:rsidP="003C01BB">
            <w:pPr>
              <w:spacing w:before="80" w:after="80"/>
              <w:rPr>
                <w:b/>
                <w:sz w:val="20"/>
                <w:szCs w:val="20"/>
              </w:rPr>
            </w:pPr>
            <w:r>
              <w:rPr>
                <w:sz w:val="20"/>
                <w:szCs w:val="20"/>
              </w:rPr>
              <w:t xml:space="preserve">Month end reporting can be quite frantic with multiple deadlines needing to be managed. You will therefore need to be </w:t>
            </w:r>
            <w:r w:rsidRPr="008E5DDC">
              <w:rPr>
                <w:b/>
                <w:sz w:val="20"/>
                <w:szCs w:val="20"/>
              </w:rPr>
              <w:t>organised</w:t>
            </w:r>
            <w:r>
              <w:rPr>
                <w:b/>
                <w:sz w:val="20"/>
                <w:szCs w:val="20"/>
              </w:rPr>
              <w:t xml:space="preserve"> and</w:t>
            </w:r>
            <w:r>
              <w:rPr>
                <w:sz w:val="20"/>
                <w:szCs w:val="20"/>
              </w:rPr>
              <w:t xml:space="preserve"> </w:t>
            </w:r>
            <w:r w:rsidRPr="008E5DDC">
              <w:rPr>
                <w:b/>
                <w:sz w:val="20"/>
                <w:szCs w:val="20"/>
              </w:rPr>
              <w:t>calm under pressure</w:t>
            </w:r>
            <w:r>
              <w:rPr>
                <w:b/>
                <w:sz w:val="20"/>
                <w:szCs w:val="20"/>
              </w:rPr>
              <w:t xml:space="preserve">. </w:t>
            </w:r>
            <w:r w:rsidRPr="006462A7">
              <w:rPr>
                <w:bCs/>
                <w:sz w:val="20"/>
                <w:szCs w:val="20"/>
              </w:rPr>
              <w:t>You</w:t>
            </w:r>
            <w:r>
              <w:rPr>
                <w:bCs/>
                <w:sz w:val="20"/>
                <w:szCs w:val="20"/>
              </w:rPr>
              <w:t xml:space="preserve"> will need to </w:t>
            </w:r>
            <w:r w:rsidRPr="006462A7">
              <w:rPr>
                <w:b/>
                <w:sz w:val="20"/>
                <w:szCs w:val="20"/>
              </w:rPr>
              <w:t xml:space="preserve">communicate well </w:t>
            </w:r>
            <w:r>
              <w:rPr>
                <w:b/>
                <w:sz w:val="20"/>
                <w:szCs w:val="20"/>
              </w:rPr>
              <w:t xml:space="preserve">and be able to prioritise </w:t>
            </w:r>
            <w:r w:rsidRPr="006462A7">
              <w:rPr>
                <w:bCs/>
                <w:sz w:val="20"/>
                <w:szCs w:val="20"/>
              </w:rPr>
              <w:t>to manage</w:t>
            </w:r>
            <w:r>
              <w:rPr>
                <w:b/>
                <w:sz w:val="20"/>
                <w:szCs w:val="20"/>
              </w:rPr>
              <w:t xml:space="preserve"> </w:t>
            </w:r>
            <w:r w:rsidRPr="006462A7">
              <w:rPr>
                <w:bCs/>
                <w:sz w:val="20"/>
                <w:szCs w:val="20"/>
              </w:rPr>
              <w:t>stakeholder expectations</w:t>
            </w:r>
            <w:r>
              <w:rPr>
                <w:b/>
                <w:sz w:val="20"/>
                <w:szCs w:val="20"/>
              </w:rPr>
              <w:t xml:space="preserve">. </w:t>
            </w:r>
          </w:p>
          <w:p w14:paraId="2D9D1878" w14:textId="54040D4C" w:rsidR="00AE482D" w:rsidRDefault="00AE482D" w:rsidP="003C01BB">
            <w:pPr>
              <w:spacing w:before="80" w:after="80"/>
              <w:rPr>
                <w:b/>
                <w:sz w:val="20"/>
                <w:szCs w:val="20"/>
              </w:rPr>
            </w:pPr>
          </w:p>
          <w:p w14:paraId="3A7F0A74" w14:textId="4145D19A" w:rsidR="00AE482D" w:rsidRDefault="00AE482D" w:rsidP="003C01BB">
            <w:pPr>
              <w:spacing w:before="80" w:after="80"/>
              <w:rPr>
                <w:b/>
                <w:sz w:val="20"/>
                <w:szCs w:val="20"/>
              </w:rPr>
            </w:pPr>
            <w:r w:rsidRPr="00AE482D">
              <w:rPr>
                <w:bCs/>
                <w:sz w:val="20"/>
                <w:szCs w:val="20"/>
              </w:rPr>
              <w:t xml:space="preserve">It is </w:t>
            </w:r>
            <w:r>
              <w:rPr>
                <w:bCs/>
                <w:sz w:val="20"/>
                <w:szCs w:val="20"/>
              </w:rPr>
              <w:t xml:space="preserve">important that we deliver accurate financial information therefore you must have a </w:t>
            </w:r>
            <w:r w:rsidRPr="00AE482D">
              <w:rPr>
                <w:b/>
                <w:sz w:val="20"/>
                <w:szCs w:val="20"/>
              </w:rPr>
              <w:t>high attention to detail</w:t>
            </w:r>
            <w:r>
              <w:rPr>
                <w:b/>
                <w:sz w:val="20"/>
                <w:szCs w:val="20"/>
              </w:rPr>
              <w:t xml:space="preserve">. </w:t>
            </w:r>
          </w:p>
          <w:p w14:paraId="2E86DFE1" w14:textId="074799E7" w:rsidR="00B44152" w:rsidRDefault="00B44152" w:rsidP="003C01BB">
            <w:pPr>
              <w:spacing w:before="80" w:after="80"/>
              <w:rPr>
                <w:b/>
                <w:sz w:val="20"/>
                <w:szCs w:val="20"/>
              </w:rPr>
            </w:pPr>
          </w:p>
          <w:p w14:paraId="60E7DA41" w14:textId="1AECEF65" w:rsidR="00B44152" w:rsidRPr="00B44152" w:rsidRDefault="00B44152" w:rsidP="003C01BB">
            <w:pPr>
              <w:spacing w:before="80" w:after="80"/>
              <w:rPr>
                <w:b/>
                <w:sz w:val="20"/>
                <w:szCs w:val="20"/>
              </w:rPr>
            </w:pPr>
            <w:r>
              <w:rPr>
                <w:bCs/>
                <w:sz w:val="20"/>
                <w:szCs w:val="20"/>
              </w:rPr>
              <w:t xml:space="preserve">You will have a good understanding of </w:t>
            </w:r>
            <w:r w:rsidRPr="00B44152">
              <w:rPr>
                <w:b/>
                <w:sz w:val="20"/>
                <w:szCs w:val="20"/>
              </w:rPr>
              <w:t xml:space="preserve">Financial Statements. </w:t>
            </w:r>
          </w:p>
          <w:p w14:paraId="75822D97" w14:textId="1E1BF437" w:rsidR="00AE482D" w:rsidRDefault="00AE482D" w:rsidP="003C01BB">
            <w:pPr>
              <w:spacing w:before="80" w:after="80"/>
              <w:rPr>
                <w:b/>
                <w:sz w:val="20"/>
                <w:szCs w:val="20"/>
              </w:rPr>
            </w:pPr>
          </w:p>
          <w:p w14:paraId="3174AD49" w14:textId="19D6D587" w:rsidR="00AE482D" w:rsidRPr="00AE482D" w:rsidRDefault="00AE482D" w:rsidP="003C01BB">
            <w:pPr>
              <w:spacing w:before="80" w:after="80"/>
              <w:rPr>
                <w:b/>
                <w:sz w:val="20"/>
                <w:szCs w:val="20"/>
              </w:rPr>
            </w:pPr>
            <w:r w:rsidRPr="00AE482D">
              <w:rPr>
                <w:bCs/>
                <w:sz w:val="20"/>
                <w:szCs w:val="20"/>
              </w:rPr>
              <w:t>You will be explaining variances against Plan and Forecast so will need to have</w:t>
            </w:r>
            <w:r>
              <w:rPr>
                <w:b/>
                <w:sz w:val="20"/>
                <w:szCs w:val="20"/>
              </w:rPr>
              <w:t xml:space="preserve"> analytical skills and be inquisitive in your approach. </w:t>
            </w:r>
          </w:p>
          <w:p w14:paraId="1A9E5323" w14:textId="77777777" w:rsidR="006462A7" w:rsidRDefault="006462A7" w:rsidP="003F14E5">
            <w:pPr>
              <w:spacing w:before="80" w:after="80"/>
              <w:rPr>
                <w:sz w:val="20"/>
                <w:szCs w:val="20"/>
              </w:rPr>
            </w:pPr>
          </w:p>
          <w:p w14:paraId="7761FCA2" w14:textId="48391DA6" w:rsidR="006462A7" w:rsidRDefault="006A4048" w:rsidP="006462A7">
            <w:pPr>
              <w:spacing w:before="80" w:after="80"/>
              <w:rPr>
                <w:sz w:val="20"/>
                <w:szCs w:val="20"/>
              </w:rPr>
            </w:pPr>
            <w:r>
              <w:rPr>
                <w:sz w:val="20"/>
                <w:szCs w:val="20"/>
              </w:rPr>
              <w:t xml:space="preserve">You will </w:t>
            </w:r>
            <w:r w:rsidR="00AE482D">
              <w:rPr>
                <w:sz w:val="20"/>
                <w:szCs w:val="20"/>
              </w:rPr>
              <w:t xml:space="preserve">need to be able to </w:t>
            </w:r>
            <w:r w:rsidRPr="006A4048">
              <w:rPr>
                <w:b/>
                <w:sz w:val="20"/>
                <w:szCs w:val="20"/>
              </w:rPr>
              <w:t>naturally build positive relationships</w:t>
            </w:r>
            <w:r>
              <w:rPr>
                <w:sz w:val="20"/>
                <w:szCs w:val="20"/>
              </w:rPr>
              <w:t xml:space="preserve"> </w:t>
            </w:r>
            <w:r w:rsidR="00AE482D">
              <w:rPr>
                <w:sz w:val="20"/>
                <w:szCs w:val="20"/>
              </w:rPr>
              <w:t>as you will be working closely with</w:t>
            </w:r>
            <w:r w:rsidR="006462A7">
              <w:rPr>
                <w:sz w:val="20"/>
                <w:szCs w:val="20"/>
              </w:rPr>
              <w:t xml:space="preserve"> the Ex</w:t>
            </w:r>
            <w:r w:rsidR="00AE482D">
              <w:rPr>
                <w:sz w:val="20"/>
                <w:szCs w:val="20"/>
              </w:rPr>
              <w:t xml:space="preserve">ecutive Leadership team, department managers and colleagues in Germany. </w:t>
            </w:r>
          </w:p>
          <w:p w14:paraId="1691B83F" w14:textId="77777777" w:rsidR="006462A7" w:rsidRDefault="006462A7" w:rsidP="006462A7">
            <w:pPr>
              <w:spacing w:before="80" w:after="80"/>
              <w:rPr>
                <w:sz w:val="20"/>
                <w:szCs w:val="20"/>
              </w:rPr>
            </w:pPr>
          </w:p>
          <w:p w14:paraId="3CE9165A" w14:textId="5AA56207" w:rsidR="000C2802" w:rsidRDefault="000C2802" w:rsidP="006462A7">
            <w:pPr>
              <w:spacing w:before="80" w:after="80"/>
              <w:rPr>
                <w:sz w:val="20"/>
                <w:szCs w:val="20"/>
              </w:rPr>
            </w:pPr>
            <w:r>
              <w:rPr>
                <w:sz w:val="20"/>
                <w:szCs w:val="20"/>
              </w:rPr>
              <w:t xml:space="preserve">You must be </w:t>
            </w:r>
            <w:r w:rsidRPr="008E5DDC">
              <w:rPr>
                <w:b/>
                <w:sz w:val="20"/>
                <w:szCs w:val="20"/>
              </w:rPr>
              <w:t>comfortable with IT</w:t>
            </w:r>
            <w:r>
              <w:rPr>
                <w:sz w:val="20"/>
                <w:szCs w:val="20"/>
              </w:rPr>
              <w:t xml:space="preserve"> systems </w:t>
            </w:r>
            <w:r w:rsidR="008E5DDC">
              <w:rPr>
                <w:sz w:val="20"/>
                <w:szCs w:val="20"/>
              </w:rPr>
              <w:t xml:space="preserve">and </w:t>
            </w:r>
            <w:r w:rsidR="008E5DDC" w:rsidRPr="008E5DDC">
              <w:rPr>
                <w:b/>
                <w:sz w:val="20"/>
                <w:szCs w:val="20"/>
              </w:rPr>
              <w:t>confident to experiment</w:t>
            </w:r>
            <w:r w:rsidR="008E5DDC">
              <w:rPr>
                <w:sz w:val="20"/>
                <w:szCs w:val="20"/>
              </w:rPr>
              <w:t xml:space="preserve"> with new ways of doing things.</w:t>
            </w:r>
          </w:p>
        </w:tc>
      </w:tr>
      <w:tr w:rsidR="00996BDE" w:rsidRPr="008A0A5C" w14:paraId="2BB4A22A" w14:textId="77777777" w:rsidTr="0009415D">
        <w:trPr>
          <w:trHeight w:val="480"/>
        </w:trPr>
        <w:tc>
          <w:tcPr>
            <w:tcW w:w="4536" w:type="dxa"/>
            <w:tcBorders>
              <w:right w:val="single" w:sz="12" w:space="0" w:color="D9D9D9"/>
            </w:tcBorders>
            <w:shd w:val="clear" w:color="auto" w:fill="auto"/>
          </w:tcPr>
          <w:p w14:paraId="2F40D73C" w14:textId="10B831C0" w:rsidR="00996BDE" w:rsidRDefault="00AE482D" w:rsidP="00996BDE">
            <w:pPr>
              <w:spacing w:before="80" w:after="80"/>
              <w:rPr>
                <w:sz w:val="20"/>
                <w:szCs w:val="20"/>
              </w:rPr>
            </w:pPr>
            <w:r>
              <w:rPr>
                <w:b/>
                <w:color w:val="548DD4" w:themeColor="text2" w:themeTint="99"/>
                <w:sz w:val="20"/>
                <w:szCs w:val="20"/>
              </w:rPr>
              <w:t>Controls</w:t>
            </w:r>
            <w:r w:rsidR="00996BDE">
              <w:rPr>
                <w:b/>
                <w:color w:val="548DD4" w:themeColor="text2" w:themeTint="99"/>
                <w:sz w:val="20"/>
                <w:szCs w:val="20"/>
              </w:rPr>
              <w:t xml:space="preserve">: </w:t>
            </w:r>
            <w:r>
              <w:rPr>
                <w:sz w:val="20"/>
                <w:szCs w:val="20"/>
              </w:rPr>
              <w:t>assist the</w:t>
            </w:r>
            <w:r w:rsidR="005E68C0">
              <w:rPr>
                <w:sz w:val="20"/>
                <w:szCs w:val="20"/>
              </w:rPr>
              <w:t xml:space="preserve"> Senior</w:t>
            </w:r>
            <w:r>
              <w:rPr>
                <w:sz w:val="20"/>
                <w:szCs w:val="20"/>
              </w:rPr>
              <w:t xml:space="preserve"> Management Accountant with improving internal controls across the </w:t>
            </w:r>
            <w:r w:rsidR="00772A2C">
              <w:rPr>
                <w:sz w:val="20"/>
                <w:szCs w:val="20"/>
              </w:rPr>
              <w:t xml:space="preserve">business. </w:t>
            </w:r>
          </w:p>
          <w:p w14:paraId="65B06292" w14:textId="0CB7CA02" w:rsidR="00772A2C" w:rsidRDefault="00772A2C" w:rsidP="00772A2C">
            <w:pPr>
              <w:pStyle w:val="ListParagraph"/>
              <w:numPr>
                <w:ilvl w:val="0"/>
                <w:numId w:val="15"/>
              </w:numPr>
              <w:spacing w:before="80" w:after="80"/>
              <w:rPr>
                <w:sz w:val="20"/>
                <w:szCs w:val="20"/>
              </w:rPr>
            </w:pPr>
            <w:r>
              <w:rPr>
                <w:sz w:val="20"/>
                <w:szCs w:val="20"/>
              </w:rPr>
              <w:t xml:space="preserve">Monitor that departments comply with the controlling documents that are in place. </w:t>
            </w:r>
          </w:p>
          <w:p w14:paraId="01CD5A0A" w14:textId="75EFA057" w:rsidR="00772A2C" w:rsidRDefault="00772A2C" w:rsidP="00772A2C">
            <w:pPr>
              <w:pStyle w:val="ListParagraph"/>
              <w:numPr>
                <w:ilvl w:val="0"/>
                <w:numId w:val="15"/>
              </w:numPr>
              <w:spacing w:before="80" w:after="80"/>
              <w:rPr>
                <w:sz w:val="20"/>
                <w:szCs w:val="20"/>
              </w:rPr>
            </w:pPr>
            <w:r>
              <w:rPr>
                <w:sz w:val="20"/>
                <w:szCs w:val="20"/>
              </w:rPr>
              <w:t xml:space="preserve">Create new controlling documents when the need is identified. </w:t>
            </w:r>
          </w:p>
          <w:p w14:paraId="04E7271D" w14:textId="0A670E11" w:rsidR="00772A2C" w:rsidRDefault="00772A2C" w:rsidP="00772A2C">
            <w:pPr>
              <w:pStyle w:val="ListParagraph"/>
              <w:numPr>
                <w:ilvl w:val="0"/>
                <w:numId w:val="15"/>
              </w:numPr>
              <w:spacing w:before="80" w:after="80"/>
              <w:rPr>
                <w:sz w:val="20"/>
                <w:szCs w:val="20"/>
              </w:rPr>
            </w:pPr>
            <w:r>
              <w:rPr>
                <w:sz w:val="20"/>
                <w:szCs w:val="20"/>
              </w:rPr>
              <w:lastRenderedPageBreak/>
              <w:t xml:space="preserve">Update the quarterly Finance Metrics report in </w:t>
            </w:r>
            <w:proofErr w:type="spellStart"/>
            <w:r>
              <w:rPr>
                <w:sz w:val="20"/>
                <w:szCs w:val="20"/>
              </w:rPr>
              <w:t>PowerBi</w:t>
            </w:r>
            <w:proofErr w:type="spellEnd"/>
            <w:r>
              <w:rPr>
                <w:sz w:val="20"/>
                <w:szCs w:val="20"/>
              </w:rPr>
              <w:t xml:space="preserve"> and make recommendations of how the Finance department can improve using this data. Present your findings to the CFO, Finance Manager and team leaders. </w:t>
            </w:r>
          </w:p>
          <w:p w14:paraId="2E93465E" w14:textId="4A05498F" w:rsidR="00772A2C" w:rsidRPr="00772A2C" w:rsidRDefault="00772A2C" w:rsidP="00772A2C">
            <w:pPr>
              <w:pStyle w:val="ListParagraph"/>
              <w:numPr>
                <w:ilvl w:val="0"/>
                <w:numId w:val="15"/>
              </w:numPr>
              <w:spacing w:before="80" w:after="80"/>
              <w:rPr>
                <w:sz w:val="20"/>
                <w:szCs w:val="20"/>
              </w:rPr>
            </w:pPr>
            <w:r>
              <w:rPr>
                <w:sz w:val="20"/>
                <w:szCs w:val="20"/>
              </w:rPr>
              <w:t>Assist the</w:t>
            </w:r>
            <w:r w:rsidR="001B55B6">
              <w:rPr>
                <w:sz w:val="20"/>
                <w:szCs w:val="20"/>
              </w:rPr>
              <w:t xml:space="preserve"> Senior</w:t>
            </w:r>
            <w:r>
              <w:rPr>
                <w:sz w:val="20"/>
                <w:szCs w:val="20"/>
              </w:rPr>
              <w:t xml:space="preserve"> Management Accountant with process reviews. </w:t>
            </w:r>
          </w:p>
          <w:p w14:paraId="5B48531A" w14:textId="77777777" w:rsidR="00AE482D" w:rsidRDefault="00AE482D" w:rsidP="00996BDE">
            <w:pPr>
              <w:spacing w:before="80" w:after="80"/>
              <w:rPr>
                <w:sz w:val="20"/>
                <w:szCs w:val="20"/>
              </w:rPr>
            </w:pPr>
          </w:p>
          <w:p w14:paraId="058A9CE2" w14:textId="286C209C" w:rsidR="00996BDE" w:rsidRDefault="00996BDE" w:rsidP="00996BDE">
            <w:pPr>
              <w:spacing w:before="80" w:after="80"/>
              <w:rPr>
                <w:sz w:val="20"/>
                <w:szCs w:val="20"/>
              </w:rPr>
            </w:pPr>
            <w:r>
              <w:rPr>
                <w:sz w:val="20"/>
                <w:szCs w:val="20"/>
              </w:rPr>
              <w:t>.</w:t>
            </w:r>
          </w:p>
          <w:p w14:paraId="31B14A64" w14:textId="77777777" w:rsidR="00996BDE" w:rsidRDefault="00996BDE" w:rsidP="00996BDE">
            <w:pPr>
              <w:spacing w:before="80" w:after="80"/>
              <w:rPr>
                <w:b/>
                <w:color w:val="548DD4" w:themeColor="text2" w:themeTint="99"/>
                <w:sz w:val="20"/>
                <w:szCs w:val="20"/>
              </w:rPr>
            </w:pPr>
          </w:p>
        </w:tc>
        <w:tc>
          <w:tcPr>
            <w:tcW w:w="4536" w:type="dxa"/>
            <w:tcBorders>
              <w:left w:val="single" w:sz="12" w:space="0" w:color="D9D9D9"/>
            </w:tcBorders>
            <w:shd w:val="clear" w:color="auto" w:fill="auto"/>
          </w:tcPr>
          <w:p w14:paraId="021FEDC4" w14:textId="2A97F1A6" w:rsidR="0027192C" w:rsidRDefault="0027192C" w:rsidP="00996BDE">
            <w:pPr>
              <w:spacing w:before="80" w:after="80"/>
              <w:rPr>
                <w:b/>
                <w:bCs/>
                <w:sz w:val="20"/>
                <w:szCs w:val="20"/>
              </w:rPr>
            </w:pPr>
            <w:r>
              <w:rPr>
                <w:sz w:val="20"/>
                <w:szCs w:val="20"/>
              </w:rPr>
              <w:lastRenderedPageBreak/>
              <w:t xml:space="preserve">You will not just stick to the status quo; you will </w:t>
            </w:r>
            <w:r w:rsidRPr="0027192C">
              <w:rPr>
                <w:b/>
                <w:bCs/>
                <w:sz w:val="20"/>
                <w:szCs w:val="20"/>
              </w:rPr>
              <w:t>identify that there must be a better smarter way of doing things</w:t>
            </w:r>
            <w:r>
              <w:rPr>
                <w:b/>
                <w:bCs/>
                <w:sz w:val="20"/>
                <w:szCs w:val="20"/>
              </w:rPr>
              <w:t xml:space="preserve"> and question the value in the task you have been set. </w:t>
            </w:r>
          </w:p>
          <w:p w14:paraId="221E2C79" w14:textId="77777777" w:rsidR="0027192C" w:rsidRDefault="0027192C" w:rsidP="00996BDE">
            <w:pPr>
              <w:spacing w:before="80" w:after="80"/>
              <w:rPr>
                <w:b/>
                <w:bCs/>
                <w:sz w:val="20"/>
                <w:szCs w:val="20"/>
              </w:rPr>
            </w:pPr>
          </w:p>
          <w:p w14:paraId="6DD078D9" w14:textId="51C08EBD" w:rsidR="0027192C" w:rsidRDefault="0027192C" w:rsidP="00996BDE">
            <w:pPr>
              <w:spacing w:before="80" w:after="80"/>
              <w:rPr>
                <w:sz w:val="20"/>
                <w:szCs w:val="20"/>
              </w:rPr>
            </w:pPr>
            <w:r>
              <w:rPr>
                <w:sz w:val="20"/>
                <w:szCs w:val="20"/>
              </w:rPr>
              <w:lastRenderedPageBreak/>
              <w:t xml:space="preserve">Although you may not have a solution you will be able to </w:t>
            </w:r>
            <w:r w:rsidRPr="0027192C">
              <w:rPr>
                <w:b/>
                <w:bCs/>
                <w:sz w:val="20"/>
                <w:szCs w:val="20"/>
              </w:rPr>
              <w:t>identify risks</w:t>
            </w:r>
            <w:r>
              <w:rPr>
                <w:sz w:val="20"/>
                <w:szCs w:val="20"/>
              </w:rPr>
              <w:t xml:space="preserve"> and raise concerns to the</w:t>
            </w:r>
            <w:r w:rsidR="001B55B6">
              <w:rPr>
                <w:sz w:val="20"/>
                <w:szCs w:val="20"/>
              </w:rPr>
              <w:t xml:space="preserve"> Senior</w:t>
            </w:r>
            <w:r>
              <w:rPr>
                <w:sz w:val="20"/>
                <w:szCs w:val="20"/>
              </w:rPr>
              <w:t xml:space="preserve"> Management Accountant.</w:t>
            </w:r>
          </w:p>
          <w:p w14:paraId="4BDFEC82" w14:textId="7A9CD626" w:rsidR="0027192C" w:rsidRDefault="0027192C" w:rsidP="00996BDE">
            <w:pPr>
              <w:spacing w:before="80" w:after="80"/>
              <w:rPr>
                <w:sz w:val="20"/>
                <w:szCs w:val="20"/>
              </w:rPr>
            </w:pPr>
            <w:r>
              <w:rPr>
                <w:sz w:val="20"/>
                <w:szCs w:val="20"/>
              </w:rPr>
              <w:t xml:space="preserve"> </w:t>
            </w:r>
          </w:p>
          <w:p w14:paraId="06501CA5" w14:textId="7AD4F74B" w:rsidR="0027192C" w:rsidRDefault="0027192C" w:rsidP="00996BDE">
            <w:pPr>
              <w:spacing w:before="80" w:after="80"/>
              <w:rPr>
                <w:sz w:val="20"/>
                <w:szCs w:val="20"/>
              </w:rPr>
            </w:pPr>
            <w:r>
              <w:rPr>
                <w:sz w:val="20"/>
                <w:szCs w:val="20"/>
              </w:rPr>
              <w:t xml:space="preserve">You will be </w:t>
            </w:r>
            <w:r w:rsidRPr="0027192C">
              <w:rPr>
                <w:b/>
                <w:bCs/>
                <w:sz w:val="20"/>
                <w:szCs w:val="20"/>
              </w:rPr>
              <w:t>comfortable presenting</w:t>
            </w:r>
            <w:r>
              <w:rPr>
                <w:sz w:val="20"/>
                <w:szCs w:val="20"/>
              </w:rPr>
              <w:t xml:space="preserve"> </w:t>
            </w:r>
            <w:r w:rsidRPr="00DF6866">
              <w:rPr>
                <w:b/>
                <w:bCs/>
                <w:sz w:val="20"/>
                <w:szCs w:val="20"/>
              </w:rPr>
              <w:t>findings and recommendations</w:t>
            </w:r>
            <w:r w:rsidR="00DF6866" w:rsidRPr="00DF6866">
              <w:rPr>
                <w:b/>
                <w:bCs/>
                <w:sz w:val="20"/>
                <w:szCs w:val="20"/>
              </w:rPr>
              <w:t xml:space="preserve"> written and verbally</w:t>
            </w:r>
            <w:r w:rsidRPr="00DF6866">
              <w:rPr>
                <w:b/>
                <w:bCs/>
                <w:sz w:val="20"/>
                <w:szCs w:val="20"/>
              </w:rPr>
              <w:t>.</w:t>
            </w:r>
            <w:r>
              <w:rPr>
                <w:sz w:val="20"/>
                <w:szCs w:val="20"/>
              </w:rPr>
              <w:t xml:space="preserve">  </w:t>
            </w:r>
          </w:p>
          <w:p w14:paraId="00012BBC" w14:textId="77777777" w:rsidR="00DF6866" w:rsidRDefault="00DF6866" w:rsidP="00996BDE">
            <w:pPr>
              <w:spacing w:before="80" w:after="80"/>
              <w:rPr>
                <w:sz w:val="20"/>
                <w:szCs w:val="20"/>
              </w:rPr>
            </w:pPr>
          </w:p>
          <w:p w14:paraId="32E8E562" w14:textId="571FF4DA" w:rsidR="008E5DDC" w:rsidRDefault="0027192C" w:rsidP="00996BDE">
            <w:pPr>
              <w:spacing w:before="80" w:after="80"/>
              <w:rPr>
                <w:sz w:val="20"/>
                <w:szCs w:val="20"/>
              </w:rPr>
            </w:pPr>
            <w:r>
              <w:rPr>
                <w:sz w:val="20"/>
                <w:szCs w:val="20"/>
              </w:rPr>
              <w:t xml:space="preserve">You will be working with other departments to improve controls so you must be </w:t>
            </w:r>
            <w:r w:rsidRPr="00DF6866">
              <w:rPr>
                <w:b/>
                <w:bCs/>
                <w:sz w:val="20"/>
                <w:szCs w:val="20"/>
              </w:rPr>
              <w:t>diplomatic</w:t>
            </w:r>
            <w:r w:rsidR="00DF6866">
              <w:rPr>
                <w:sz w:val="20"/>
                <w:szCs w:val="20"/>
              </w:rPr>
              <w:t xml:space="preserve"> in your approach. </w:t>
            </w:r>
          </w:p>
        </w:tc>
      </w:tr>
      <w:tr w:rsidR="00996BDE" w:rsidRPr="008A0A5C" w14:paraId="0EEF2DF7" w14:textId="77777777" w:rsidTr="0009415D">
        <w:trPr>
          <w:trHeight w:val="480"/>
        </w:trPr>
        <w:tc>
          <w:tcPr>
            <w:tcW w:w="4536" w:type="dxa"/>
            <w:tcBorders>
              <w:right w:val="single" w:sz="12" w:space="0" w:color="D9D9D9"/>
            </w:tcBorders>
            <w:shd w:val="clear" w:color="auto" w:fill="auto"/>
          </w:tcPr>
          <w:p w14:paraId="4BBDFCA0" w14:textId="07017626" w:rsidR="00DF6866" w:rsidRDefault="00DF6866" w:rsidP="00DF6866">
            <w:pPr>
              <w:spacing w:before="80" w:after="80"/>
              <w:rPr>
                <w:b/>
                <w:color w:val="548DD4" w:themeColor="text2" w:themeTint="99"/>
                <w:sz w:val="20"/>
                <w:szCs w:val="20"/>
              </w:rPr>
            </w:pPr>
            <w:r>
              <w:rPr>
                <w:b/>
                <w:color w:val="548DD4" w:themeColor="text2" w:themeTint="99"/>
                <w:sz w:val="20"/>
                <w:szCs w:val="20"/>
              </w:rPr>
              <w:lastRenderedPageBreak/>
              <w:t>Planning, Budgeting and Forecasting</w:t>
            </w:r>
            <w:r w:rsidR="00996BDE">
              <w:rPr>
                <w:b/>
                <w:color w:val="548DD4" w:themeColor="text2" w:themeTint="99"/>
                <w:sz w:val="20"/>
                <w:szCs w:val="20"/>
              </w:rPr>
              <w:t xml:space="preserve">: </w:t>
            </w:r>
          </w:p>
          <w:p w14:paraId="265ED94C" w14:textId="115A51B9" w:rsidR="00DF6866" w:rsidRDefault="00DF6866" w:rsidP="00DF6866">
            <w:pPr>
              <w:spacing w:before="80" w:after="80"/>
              <w:rPr>
                <w:sz w:val="20"/>
                <w:szCs w:val="20"/>
              </w:rPr>
            </w:pPr>
            <w:r w:rsidRPr="00DF6866">
              <w:rPr>
                <w:b/>
                <w:bCs/>
                <w:sz w:val="20"/>
                <w:szCs w:val="20"/>
              </w:rPr>
              <w:t>Planning and Forecasting</w:t>
            </w:r>
            <w:r>
              <w:rPr>
                <w:sz w:val="20"/>
                <w:szCs w:val="20"/>
              </w:rPr>
              <w:t xml:space="preserve">: </w:t>
            </w:r>
            <w:r w:rsidRPr="00DF6866">
              <w:rPr>
                <w:sz w:val="20"/>
                <w:szCs w:val="20"/>
              </w:rPr>
              <w:t xml:space="preserve">assist the </w:t>
            </w:r>
            <w:r w:rsidR="001B55B6">
              <w:rPr>
                <w:sz w:val="20"/>
                <w:szCs w:val="20"/>
              </w:rPr>
              <w:t xml:space="preserve">Senior </w:t>
            </w:r>
            <w:r w:rsidRPr="00DF6866">
              <w:rPr>
                <w:sz w:val="20"/>
                <w:szCs w:val="20"/>
              </w:rPr>
              <w:t xml:space="preserve">Management Accountant with the three-year-business plan. Regularly review actuals against Plan and help to update forecasts </w:t>
            </w:r>
            <w:r>
              <w:rPr>
                <w:sz w:val="20"/>
                <w:szCs w:val="20"/>
              </w:rPr>
              <w:t xml:space="preserve">as and when </w:t>
            </w:r>
            <w:r w:rsidRPr="00DF6866">
              <w:rPr>
                <w:sz w:val="20"/>
                <w:szCs w:val="20"/>
              </w:rPr>
              <w:t>where necessary.</w:t>
            </w:r>
          </w:p>
          <w:p w14:paraId="14B5606C" w14:textId="77777777" w:rsidR="00DF6866" w:rsidRDefault="00DF6866" w:rsidP="00DF6866">
            <w:pPr>
              <w:spacing w:before="80" w:after="80"/>
              <w:rPr>
                <w:sz w:val="20"/>
                <w:szCs w:val="20"/>
              </w:rPr>
            </w:pPr>
          </w:p>
          <w:p w14:paraId="5E1E43F4" w14:textId="763C5124" w:rsidR="00DF6866" w:rsidRPr="00170CE2" w:rsidRDefault="00DF6866" w:rsidP="00DF6866">
            <w:pPr>
              <w:spacing w:before="80" w:after="80"/>
              <w:rPr>
                <w:sz w:val="20"/>
                <w:szCs w:val="20"/>
              </w:rPr>
            </w:pPr>
            <w:r w:rsidRPr="00DF6866">
              <w:rPr>
                <w:b/>
                <w:bCs/>
                <w:sz w:val="20"/>
                <w:szCs w:val="20"/>
              </w:rPr>
              <w:t>Budgets:</w:t>
            </w:r>
            <w:r>
              <w:rPr>
                <w:sz w:val="20"/>
                <w:szCs w:val="20"/>
              </w:rPr>
              <w:t xml:space="preserve"> </w:t>
            </w:r>
            <w:r w:rsidRPr="00DF6866">
              <w:rPr>
                <w:sz w:val="20"/>
                <w:szCs w:val="20"/>
              </w:rPr>
              <w:t>Liaise with budget holders on a monthly basis to establish the cause of budget or forecast variances compared to actual.</w:t>
            </w:r>
          </w:p>
          <w:p w14:paraId="6A66DB3C" w14:textId="33BCDB18" w:rsidR="00996BDE" w:rsidRPr="00170CE2" w:rsidRDefault="00996BDE" w:rsidP="00170CE2">
            <w:pPr>
              <w:spacing w:before="80" w:after="80"/>
              <w:rPr>
                <w:sz w:val="20"/>
                <w:szCs w:val="20"/>
              </w:rPr>
            </w:pPr>
          </w:p>
        </w:tc>
        <w:tc>
          <w:tcPr>
            <w:tcW w:w="4536" w:type="dxa"/>
            <w:tcBorders>
              <w:left w:val="single" w:sz="12" w:space="0" w:color="D9D9D9"/>
            </w:tcBorders>
            <w:shd w:val="clear" w:color="auto" w:fill="auto"/>
          </w:tcPr>
          <w:p w14:paraId="02F38E51" w14:textId="15BC3EE5" w:rsidR="00917085" w:rsidRDefault="00DF6866" w:rsidP="00996BDE">
            <w:pPr>
              <w:spacing w:before="80" w:after="80"/>
              <w:rPr>
                <w:sz w:val="20"/>
                <w:szCs w:val="20"/>
              </w:rPr>
            </w:pPr>
            <w:r>
              <w:rPr>
                <w:sz w:val="20"/>
                <w:szCs w:val="20"/>
              </w:rPr>
              <w:t>New three-year Plans for each company are produced every year</w:t>
            </w:r>
            <w:r w:rsidR="00917085">
              <w:rPr>
                <w:sz w:val="20"/>
                <w:szCs w:val="20"/>
              </w:rPr>
              <w:t xml:space="preserve">. It’s a big task and there </w:t>
            </w:r>
            <w:proofErr w:type="gramStart"/>
            <w:r w:rsidR="00917085">
              <w:rPr>
                <w:sz w:val="20"/>
                <w:szCs w:val="20"/>
              </w:rPr>
              <w:t>are</w:t>
            </w:r>
            <w:proofErr w:type="gramEnd"/>
            <w:r w:rsidR="00917085">
              <w:rPr>
                <w:sz w:val="20"/>
                <w:szCs w:val="20"/>
              </w:rPr>
              <w:t xml:space="preserve"> tight deadline to adhere to. You must be </w:t>
            </w:r>
            <w:r w:rsidR="00917085" w:rsidRPr="00917085">
              <w:rPr>
                <w:b/>
                <w:bCs/>
                <w:sz w:val="20"/>
                <w:szCs w:val="20"/>
              </w:rPr>
              <w:t>resilient</w:t>
            </w:r>
            <w:r w:rsidR="00B44152">
              <w:rPr>
                <w:b/>
                <w:bCs/>
                <w:sz w:val="20"/>
                <w:szCs w:val="20"/>
              </w:rPr>
              <w:t xml:space="preserve"> and </w:t>
            </w:r>
            <w:r w:rsidR="00917085" w:rsidRPr="000922FE">
              <w:rPr>
                <w:b/>
                <w:sz w:val="20"/>
                <w:szCs w:val="20"/>
              </w:rPr>
              <w:t>happy to jump from one task to another</w:t>
            </w:r>
            <w:r w:rsidR="00917085">
              <w:rPr>
                <w:sz w:val="20"/>
                <w:szCs w:val="20"/>
              </w:rPr>
              <w:t xml:space="preserve"> with minimal warning. </w:t>
            </w:r>
          </w:p>
          <w:p w14:paraId="71C58D23" w14:textId="77777777" w:rsidR="00B72B8C" w:rsidRPr="00B72B8C" w:rsidRDefault="00B72B8C" w:rsidP="00996BDE">
            <w:pPr>
              <w:spacing w:before="80" w:after="80"/>
              <w:rPr>
                <w:b/>
                <w:sz w:val="20"/>
                <w:szCs w:val="20"/>
              </w:rPr>
            </w:pPr>
          </w:p>
          <w:p w14:paraId="15F19B8E" w14:textId="1CA310F8" w:rsidR="00B72B8C" w:rsidRDefault="00B72B8C" w:rsidP="00996BDE">
            <w:pPr>
              <w:spacing w:before="80" w:after="80"/>
              <w:rPr>
                <w:sz w:val="20"/>
                <w:szCs w:val="20"/>
              </w:rPr>
            </w:pPr>
            <w:r>
              <w:rPr>
                <w:sz w:val="20"/>
                <w:szCs w:val="20"/>
              </w:rPr>
              <w:t xml:space="preserve">You will need to be </w:t>
            </w:r>
            <w:r w:rsidRPr="00B72B8C">
              <w:rPr>
                <w:b/>
                <w:bCs/>
                <w:sz w:val="20"/>
                <w:szCs w:val="20"/>
              </w:rPr>
              <w:t>discrete</w:t>
            </w:r>
            <w:r>
              <w:rPr>
                <w:sz w:val="20"/>
                <w:szCs w:val="20"/>
              </w:rPr>
              <w:t xml:space="preserve"> and </w:t>
            </w:r>
            <w:r w:rsidRPr="00B72B8C">
              <w:rPr>
                <w:b/>
                <w:bCs/>
                <w:sz w:val="20"/>
                <w:szCs w:val="20"/>
              </w:rPr>
              <w:t>trusted</w:t>
            </w:r>
            <w:r>
              <w:rPr>
                <w:sz w:val="20"/>
                <w:szCs w:val="20"/>
              </w:rPr>
              <w:t xml:space="preserve"> with confidential information. </w:t>
            </w:r>
          </w:p>
          <w:p w14:paraId="64A7A5DD" w14:textId="77777777" w:rsidR="00917085" w:rsidRDefault="00917085" w:rsidP="00996BDE">
            <w:pPr>
              <w:spacing w:before="80" w:after="80"/>
              <w:rPr>
                <w:sz w:val="20"/>
                <w:szCs w:val="20"/>
              </w:rPr>
            </w:pPr>
          </w:p>
          <w:p w14:paraId="12B986FF" w14:textId="0E92EF59" w:rsidR="008E5DDC" w:rsidRDefault="00DF6866" w:rsidP="00996BDE">
            <w:pPr>
              <w:spacing w:before="80" w:after="80"/>
              <w:rPr>
                <w:sz w:val="20"/>
                <w:szCs w:val="20"/>
              </w:rPr>
            </w:pPr>
            <w:r>
              <w:rPr>
                <w:sz w:val="20"/>
                <w:szCs w:val="20"/>
              </w:rPr>
              <w:t xml:space="preserve">You will be skilled to </w:t>
            </w:r>
            <w:r w:rsidRPr="00DF6866">
              <w:rPr>
                <w:b/>
                <w:bCs/>
                <w:sz w:val="20"/>
                <w:szCs w:val="20"/>
              </w:rPr>
              <w:t>Intermediate level in Excel</w:t>
            </w:r>
            <w:r>
              <w:rPr>
                <w:b/>
                <w:bCs/>
                <w:sz w:val="20"/>
                <w:szCs w:val="20"/>
              </w:rPr>
              <w:t xml:space="preserve"> </w:t>
            </w:r>
            <w:r w:rsidRPr="00DF6866">
              <w:rPr>
                <w:sz w:val="20"/>
                <w:szCs w:val="20"/>
              </w:rPr>
              <w:t>as you</w:t>
            </w:r>
            <w:r>
              <w:rPr>
                <w:sz w:val="20"/>
                <w:szCs w:val="20"/>
              </w:rPr>
              <w:t xml:space="preserve"> will need to update formulas quickly as and when new information is identified. </w:t>
            </w:r>
          </w:p>
          <w:p w14:paraId="35F4D790" w14:textId="0CFE8BED" w:rsidR="00917085" w:rsidRDefault="00917085" w:rsidP="00996BDE">
            <w:pPr>
              <w:spacing w:before="80" w:after="80"/>
              <w:rPr>
                <w:sz w:val="20"/>
                <w:szCs w:val="20"/>
              </w:rPr>
            </w:pPr>
          </w:p>
          <w:p w14:paraId="1C4ACA0F" w14:textId="18E4C0A5" w:rsidR="00917085" w:rsidRPr="00917085" w:rsidRDefault="00917085" w:rsidP="00996BDE">
            <w:pPr>
              <w:spacing w:before="80" w:after="80"/>
              <w:rPr>
                <w:b/>
                <w:bCs/>
                <w:sz w:val="20"/>
                <w:szCs w:val="20"/>
              </w:rPr>
            </w:pPr>
            <w:r>
              <w:rPr>
                <w:sz w:val="20"/>
                <w:szCs w:val="20"/>
              </w:rPr>
              <w:t xml:space="preserve">You will need to meet with Department Managers to discuss Budgets, you must be </w:t>
            </w:r>
            <w:r w:rsidRPr="00917085">
              <w:rPr>
                <w:b/>
                <w:bCs/>
                <w:sz w:val="20"/>
                <w:szCs w:val="20"/>
              </w:rPr>
              <w:t>comfortable explain</w:t>
            </w:r>
            <w:r>
              <w:rPr>
                <w:b/>
                <w:bCs/>
                <w:sz w:val="20"/>
                <w:szCs w:val="20"/>
              </w:rPr>
              <w:t>ing</w:t>
            </w:r>
            <w:r w:rsidRPr="00917085">
              <w:rPr>
                <w:b/>
                <w:bCs/>
                <w:sz w:val="20"/>
                <w:szCs w:val="20"/>
              </w:rPr>
              <w:t xml:space="preserve"> Financial Information to non- finance employees. </w:t>
            </w:r>
            <w:r w:rsidR="00601FF9" w:rsidRPr="00601FF9">
              <w:rPr>
                <w:sz w:val="20"/>
                <w:szCs w:val="20"/>
              </w:rPr>
              <w:t>Therefore, you must have a</w:t>
            </w:r>
            <w:r w:rsidR="00601FF9">
              <w:rPr>
                <w:b/>
                <w:bCs/>
                <w:sz w:val="20"/>
                <w:szCs w:val="20"/>
              </w:rPr>
              <w:t xml:space="preserve"> good understanding of prepayments and accruals. </w:t>
            </w:r>
          </w:p>
          <w:p w14:paraId="727CABD1" w14:textId="77777777" w:rsidR="008E5DDC" w:rsidRDefault="008E5DDC" w:rsidP="00996BDE">
            <w:pPr>
              <w:spacing w:before="80" w:after="80"/>
              <w:rPr>
                <w:sz w:val="20"/>
                <w:szCs w:val="20"/>
              </w:rPr>
            </w:pPr>
          </w:p>
          <w:p w14:paraId="33D86032" w14:textId="77777777" w:rsidR="008E5DDC" w:rsidRDefault="008E5DDC" w:rsidP="00996BDE">
            <w:pPr>
              <w:spacing w:before="80" w:after="80"/>
              <w:rPr>
                <w:sz w:val="20"/>
                <w:szCs w:val="20"/>
              </w:rPr>
            </w:pPr>
          </w:p>
        </w:tc>
      </w:tr>
      <w:tr w:rsidR="00996BDE" w:rsidRPr="008A0A5C" w14:paraId="03C2DC6D" w14:textId="77777777" w:rsidTr="0009415D">
        <w:trPr>
          <w:trHeight w:val="480"/>
        </w:trPr>
        <w:tc>
          <w:tcPr>
            <w:tcW w:w="4536" w:type="dxa"/>
            <w:tcBorders>
              <w:right w:val="single" w:sz="12" w:space="0" w:color="D9D9D9"/>
            </w:tcBorders>
            <w:shd w:val="clear" w:color="auto" w:fill="auto"/>
          </w:tcPr>
          <w:p w14:paraId="6AE0E078" w14:textId="77777777" w:rsidR="00B44152" w:rsidRDefault="00B44152" w:rsidP="00996BDE">
            <w:pPr>
              <w:spacing w:before="80" w:after="80"/>
              <w:rPr>
                <w:sz w:val="20"/>
                <w:szCs w:val="20"/>
              </w:rPr>
            </w:pPr>
            <w:r>
              <w:rPr>
                <w:b/>
                <w:color w:val="548DD4" w:themeColor="text2" w:themeTint="99"/>
                <w:sz w:val="20"/>
                <w:szCs w:val="20"/>
              </w:rPr>
              <w:t>Cashflow Forecasting</w:t>
            </w:r>
            <w:r w:rsidR="00996BDE">
              <w:rPr>
                <w:b/>
                <w:color w:val="548DD4" w:themeColor="text2" w:themeTint="99"/>
                <w:sz w:val="20"/>
                <w:szCs w:val="20"/>
              </w:rPr>
              <w:t>:</w:t>
            </w:r>
            <w:r w:rsidR="00996BDE">
              <w:rPr>
                <w:sz w:val="20"/>
                <w:szCs w:val="20"/>
              </w:rPr>
              <w:t xml:space="preserve"> </w:t>
            </w:r>
          </w:p>
          <w:p w14:paraId="08C3215E" w14:textId="16D050CC" w:rsidR="00170B5A" w:rsidRDefault="00B44152" w:rsidP="00B44152">
            <w:pPr>
              <w:pStyle w:val="ListParagraph"/>
              <w:numPr>
                <w:ilvl w:val="0"/>
                <w:numId w:val="16"/>
              </w:numPr>
              <w:spacing w:before="80" w:after="80"/>
              <w:rPr>
                <w:sz w:val="20"/>
                <w:szCs w:val="20"/>
              </w:rPr>
            </w:pPr>
            <w:r w:rsidRPr="00B44152">
              <w:rPr>
                <w:sz w:val="20"/>
                <w:szCs w:val="20"/>
              </w:rPr>
              <w:t>Update the monthly cashflow forecast for both UK and Ireland</w:t>
            </w:r>
            <w:r>
              <w:rPr>
                <w:sz w:val="20"/>
                <w:szCs w:val="20"/>
              </w:rPr>
              <w:t xml:space="preserve"> in </w:t>
            </w:r>
            <w:proofErr w:type="spellStart"/>
            <w:r>
              <w:rPr>
                <w:sz w:val="20"/>
                <w:szCs w:val="20"/>
              </w:rPr>
              <w:t>PowerBi</w:t>
            </w:r>
            <w:proofErr w:type="spellEnd"/>
            <w:r w:rsidRPr="00B44152">
              <w:rPr>
                <w:sz w:val="20"/>
                <w:szCs w:val="20"/>
              </w:rPr>
              <w:t>.</w:t>
            </w:r>
          </w:p>
          <w:p w14:paraId="76BC43A8" w14:textId="3C0E7DF7" w:rsidR="00B44152" w:rsidRDefault="00B44152" w:rsidP="00B44152">
            <w:pPr>
              <w:pStyle w:val="ListParagraph"/>
              <w:numPr>
                <w:ilvl w:val="0"/>
                <w:numId w:val="16"/>
              </w:numPr>
              <w:spacing w:before="80" w:after="80"/>
              <w:rPr>
                <w:sz w:val="20"/>
                <w:szCs w:val="20"/>
              </w:rPr>
            </w:pPr>
            <w:r>
              <w:rPr>
                <w:sz w:val="20"/>
                <w:szCs w:val="20"/>
              </w:rPr>
              <w:t xml:space="preserve">Look for new ways to improve the cashflow forecast accuracy. </w:t>
            </w:r>
          </w:p>
          <w:p w14:paraId="130330D8" w14:textId="630C29CB" w:rsidR="00B44152" w:rsidRDefault="00B44152" w:rsidP="00B44152">
            <w:pPr>
              <w:pStyle w:val="ListParagraph"/>
              <w:numPr>
                <w:ilvl w:val="0"/>
                <w:numId w:val="16"/>
              </w:numPr>
              <w:spacing w:before="80" w:after="80"/>
              <w:rPr>
                <w:sz w:val="20"/>
                <w:szCs w:val="20"/>
              </w:rPr>
            </w:pPr>
            <w:r>
              <w:rPr>
                <w:sz w:val="20"/>
                <w:szCs w:val="20"/>
              </w:rPr>
              <w:t xml:space="preserve">Regularly make bank transfers to ensure maximation of Interest received. </w:t>
            </w:r>
          </w:p>
          <w:p w14:paraId="64AC3659" w14:textId="18CC68D4" w:rsidR="00B44152" w:rsidRPr="00B44152" w:rsidRDefault="00B44152" w:rsidP="00B44152">
            <w:pPr>
              <w:pStyle w:val="ListParagraph"/>
              <w:numPr>
                <w:ilvl w:val="0"/>
                <w:numId w:val="16"/>
              </w:numPr>
              <w:spacing w:before="80" w:after="80"/>
              <w:rPr>
                <w:sz w:val="20"/>
                <w:szCs w:val="20"/>
              </w:rPr>
            </w:pPr>
            <w:r>
              <w:rPr>
                <w:sz w:val="20"/>
                <w:szCs w:val="20"/>
              </w:rPr>
              <w:t xml:space="preserve">Hold regular meetings with the CFO and </w:t>
            </w:r>
            <w:r w:rsidR="001B55B6">
              <w:rPr>
                <w:sz w:val="20"/>
                <w:szCs w:val="20"/>
              </w:rPr>
              <w:t xml:space="preserve">Senior </w:t>
            </w:r>
            <w:r>
              <w:rPr>
                <w:sz w:val="20"/>
                <w:szCs w:val="20"/>
              </w:rPr>
              <w:t xml:space="preserve">Management accountant to review cashflow. </w:t>
            </w:r>
          </w:p>
          <w:p w14:paraId="3198B312" w14:textId="40748D2E" w:rsidR="00170B5A" w:rsidRPr="00B44152" w:rsidRDefault="00170B5A" w:rsidP="006A4048">
            <w:pPr>
              <w:spacing w:before="80" w:after="80"/>
              <w:rPr>
                <w:bCs/>
                <w:color w:val="548DD4" w:themeColor="text2" w:themeTint="99"/>
                <w:sz w:val="20"/>
                <w:szCs w:val="20"/>
              </w:rPr>
            </w:pPr>
          </w:p>
        </w:tc>
        <w:tc>
          <w:tcPr>
            <w:tcW w:w="4536" w:type="dxa"/>
            <w:tcBorders>
              <w:left w:val="single" w:sz="12" w:space="0" w:color="D9D9D9"/>
            </w:tcBorders>
            <w:shd w:val="clear" w:color="auto" w:fill="auto"/>
          </w:tcPr>
          <w:p w14:paraId="36D8EA08" w14:textId="5D5226FC" w:rsidR="000922FE" w:rsidRDefault="00B44152" w:rsidP="00996BDE">
            <w:pPr>
              <w:spacing w:before="80" w:after="80"/>
              <w:rPr>
                <w:sz w:val="20"/>
                <w:szCs w:val="20"/>
              </w:rPr>
            </w:pPr>
            <w:r>
              <w:rPr>
                <w:sz w:val="20"/>
                <w:szCs w:val="20"/>
              </w:rPr>
              <w:t xml:space="preserve">You will be able to </w:t>
            </w:r>
            <w:r w:rsidRPr="00B44152">
              <w:rPr>
                <w:b/>
                <w:bCs/>
                <w:sz w:val="20"/>
                <w:szCs w:val="20"/>
              </w:rPr>
              <w:t>produce a cashflow forecast</w:t>
            </w:r>
            <w:r>
              <w:rPr>
                <w:sz w:val="20"/>
                <w:szCs w:val="20"/>
              </w:rPr>
              <w:t xml:space="preserve"> with little support. </w:t>
            </w:r>
          </w:p>
          <w:p w14:paraId="04AF074A" w14:textId="77777777" w:rsidR="0009415D" w:rsidRDefault="0009415D" w:rsidP="00996BDE">
            <w:pPr>
              <w:spacing w:before="80" w:after="80"/>
              <w:rPr>
                <w:sz w:val="20"/>
                <w:szCs w:val="20"/>
              </w:rPr>
            </w:pPr>
          </w:p>
          <w:p w14:paraId="268D1585" w14:textId="77777777" w:rsidR="0009415D" w:rsidRDefault="00601FF9" w:rsidP="00996BDE">
            <w:pPr>
              <w:spacing w:before="80" w:after="80"/>
              <w:rPr>
                <w:sz w:val="20"/>
                <w:szCs w:val="20"/>
              </w:rPr>
            </w:pPr>
            <w:r>
              <w:rPr>
                <w:sz w:val="20"/>
                <w:szCs w:val="20"/>
              </w:rPr>
              <w:t xml:space="preserve">You will be </w:t>
            </w:r>
            <w:r w:rsidRPr="00601FF9">
              <w:rPr>
                <w:b/>
                <w:bCs/>
                <w:sz w:val="20"/>
                <w:szCs w:val="20"/>
              </w:rPr>
              <w:t>commercially aware</w:t>
            </w:r>
            <w:r>
              <w:rPr>
                <w:b/>
                <w:bCs/>
                <w:sz w:val="20"/>
                <w:szCs w:val="20"/>
              </w:rPr>
              <w:t xml:space="preserve"> </w:t>
            </w:r>
            <w:r w:rsidRPr="00601FF9">
              <w:rPr>
                <w:sz w:val="20"/>
                <w:szCs w:val="20"/>
              </w:rPr>
              <w:t xml:space="preserve">and be able to </w:t>
            </w:r>
            <w:r>
              <w:rPr>
                <w:b/>
                <w:bCs/>
                <w:sz w:val="20"/>
                <w:szCs w:val="20"/>
              </w:rPr>
              <w:t xml:space="preserve">identify reasons that cash may increase or decrease </w:t>
            </w:r>
            <w:r w:rsidRPr="00601FF9">
              <w:rPr>
                <w:sz w:val="20"/>
                <w:szCs w:val="20"/>
              </w:rPr>
              <w:t>through</w:t>
            </w:r>
            <w:r>
              <w:rPr>
                <w:sz w:val="20"/>
                <w:szCs w:val="20"/>
              </w:rPr>
              <w:t xml:space="preserve"> conversations with department managers and documents you have access to.</w:t>
            </w:r>
          </w:p>
          <w:p w14:paraId="3369FAAF" w14:textId="346A63DB" w:rsidR="00601FF9" w:rsidRDefault="00601FF9" w:rsidP="0009415D">
            <w:pPr>
              <w:spacing w:before="80" w:after="80"/>
              <w:rPr>
                <w:sz w:val="20"/>
                <w:szCs w:val="20"/>
              </w:rPr>
            </w:pPr>
            <w:r>
              <w:rPr>
                <w:sz w:val="20"/>
                <w:szCs w:val="20"/>
              </w:rPr>
              <w:t xml:space="preserve">You </w:t>
            </w:r>
            <w:r w:rsidR="0009415D">
              <w:rPr>
                <w:sz w:val="20"/>
                <w:szCs w:val="20"/>
              </w:rPr>
              <w:t xml:space="preserve">will be a </w:t>
            </w:r>
            <w:r w:rsidR="0009415D" w:rsidRPr="0009415D">
              <w:rPr>
                <w:b/>
                <w:bCs/>
                <w:sz w:val="20"/>
                <w:szCs w:val="20"/>
              </w:rPr>
              <w:t>self-starter</w:t>
            </w:r>
            <w:r w:rsidR="0009415D">
              <w:rPr>
                <w:sz w:val="20"/>
                <w:szCs w:val="20"/>
              </w:rPr>
              <w:t xml:space="preserve">, researching and adapting </w:t>
            </w:r>
            <w:r>
              <w:rPr>
                <w:sz w:val="20"/>
                <w:szCs w:val="20"/>
              </w:rPr>
              <w:t xml:space="preserve">the </w:t>
            </w:r>
            <w:r w:rsidR="0009415D">
              <w:rPr>
                <w:sz w:val="20"/>
                <w:szCs w:val="20"/>
              </w:rPr>
              <w:t xml:space="preserve">cashflow </w:t>
            </w:r>
            <w:r>
              <w:rPr>
                <w:sz w:val="20"/>
                <w:szCs w:val="20"/>
              </w:rPr>
              <w:t xml:space="preserve">model </w:t>
            </w:r>
            <w:r w:rsidR="0009415D">
              <w:rPr>
                <w:sz w:val="20"/>
                <w:szCs w:val="20"/>
              </w:rPr>
              <w:t xml:space="preserve">without being prompted. </w:t>
            </w:r>
          </w:p>
        </w:tc>
      </w:tr>
      <w:tr w:rsidR="00553A0E" w:rsidRPr="008A0A5C" w14:paraId="6160D35D" w14:textId="77777777" w:rsidTr="0009415D">
        <w:trPr>
          <w:trHeight w:val="480"/>
        </w:trPr>
        <w:tc>
          <w:tcPr>
            <w:tcW w:w="4536" w:type="dxa"/>
            <w:tcBorders>
              <w:right w:val="single" w:sz="12" w:space="0" w:color="D9D9D9"/>
            </w:tcBorders>
            <w:shd w:val="clear" w:color="auto" w:fill="auto"/>
          </w:tcPr>
          <w:p w14:paraId="081EFAE2" w14:textId="77777777" w:rsidR="0009415D" w:rsidRDefault="0009415D" w:rsidP="0009415D">
            <w:pPr>
              <w:spacing w:before="80" w:after="80"/>
              <w:rPr>
                <w:rFonts w:ascii="Helvetica" w:hAnsi="Helvetica" w:cs="Helvetica"/>
                <w:color w:val="000000"/>
                <w:sz w:val="20"/>
                <w:szCs w:val="20"/>
              </w:rPr>
            </w:pPr>
            <w:r>
              <w:rPr>
                <w:b/>
                <w:color w:val="548DD4" w:themeColor="text2" w:themeTint="99"/>
                <w:sz w:val="20"/>
                <w:szCs w:val="20"/>
              </w:rPr>
              <w:t xml:space="preserve">Finance </w:t>
            </w:r>
            <w:r w:rsidR="00553A0E">
              <w:rPr>
                <w:b/>
                <w:color w:val="548DD4" w:themeColor="text2" w:themeTint="99"/>
                <w:sz w:val="20"/>
                <w:szCs w:val="20"/>
              </w:rPr>
              <w:t>Support:</w:t>
            </w:r>
            <w:r w:rsidR="00553A0E">
              <w:rPr>
                <w:sz w:val="20"/>
                <w:szCs w:val="20"/>
              </w:rPr>
              <w:t xml:space="preserve"> </w:t>
            </w:r>
            <w:r w:rsidR="004C3E37">
              <w:rPr>
                <w:rFonts w:ascii="Helvetica" w:hAnsi="Helvetica" w:cs="Helvetica"/>
                <w:color w:val="000000"/>
                <w:sz w:val="20"/>
                <w:szCs w:val="20"/>
              </w:rPr>
              <w:t xml:space="preserve">To be a proactive, positive, energetic and supportive member of the </w:t>
            </w:r>
            <w:r>
              <w:rPr>
                <w:rFonts w:ascii="Helvetica" w:hAnsi="Helvetica" w:cs="Helvetica"/>
                <w:color w:val="000000"/>
                <w:sz w:val="20"/>
                <w:szCs w:val="20"/>
              </w:rPr>
              <w:t xml:space="preserve">Finance </w:t>
            </w:r>
            <w:r w:rsidR="004C3E37">
              <w:rPr>
                <w:rFonts w:ascii="Helvetica" w:hAnsi="Helvetica" w:cs="Helvetica"/>
                <w:color w:val="000000"/>
                <w:sz w:val="20"/>
                <w:szCs w:val="20"/>
              </w:rPr>
              <w:t>team, actively contributing to team projects</w:t>
            </w:r>
            <w:r>
              <w:rPr>
                <w:rFonts w:ascii="Helvetica" w:hAnsi="Helvetica" w:cs="Helvetica"/>
                <w:color w:val="000000"/>
                <w:sz w:val="20"/>
                <w:szCs w:val="20"/>
              </w:rPr>
              <w:t xml:space="preserve">. </w:t>
            </w:r>
          </w:p>
          <w:p w14:paraId="384E4C39" w14:textId="72B58706" w:rsidR="004C3E37" w:rsidRPr="0009415D" w:rsidRDefault="004C3E37" w:rsidP="0009415D">
            <w:pPr>
              <w:pStyle w:val="ListParagraph"/>
              <w:numPr>
                <w:ilvl w:val="0"/>
                <w:numId w:val="17"/>
              </w:numPr>
              <w:spacing w:before="80" w:after="80"/>
              <w:rPr>
                <w:sz w:val="20"/>
                <w:szCs w:val="20"/>
              </w:rPr>
            </w:pPr>
            <w:r w:rsidRPr="0009415D">
              <w:rPr>
                <w:rFonts w:ascii="Helvetica" w:hAnsi="Helvetica" w:cs="Helvetica"/>
                <w:color w:val="000000"/>
                <w:sz w:val="20"/>
                <w:szCs w:val="20"/>
              </w:rPr>
              <w:t xml:space="preserve">Delivering to the highest possible standards and always looking for </w:t>
            </w:r>
            <w:r w:rsidRPr="0009415D">
              <w:rPr>
                <w:rFonts w:ascii="Helvetica" w:hAnsi="Helvetica" w:cs="Helvetica"/>
                <w:color w:val="000000"/>
                <w:sz w:val="20"/>
                <w:szCs w:val="20"/>
              </w:rPr>
              <w:lastRenderedPageBreak/>
              <w:t>efficiency and improvements to make sure we provide the best possible level of service</w:t>
            </w:r>
            <w:r w:rsidR="0009415D">
              <w:rPr>
                <w:rFonts w:ascii="Helvetica" w:hAnsi="Helvetica" w:cs="Helvetica"/>
                <w:color w:val="000000"/>
                <w:sz w:val="20"/>
                <w:szCs w:val="20"/>
              </w:rPr>
              <w:t xml:space="preserve"> in a timely manner. </w:t>
            </w:r>
          </w:p>
        </w:tc>
        <w:tc>
          <w:tcPr>
            <w:tcW w:w="4536" w:type="dxa"/>
            <w:tcBorders>
              <w:left w:val="single" w:sz="12" w:space="0" w:color="D9D9D9"/>
            </w:tcBorders>
            <w:shd w:val="clear" w:color="auto" w:fill="auto"/>
            <w:vAlign w:val="center"/>
          </w:tcPr>
          <w:p w14:paraId="539A4BF5" w14:textId="1EF26120" w:rsidR="00553A0E" w:rsidRPr="00645B04" w:rsidRDefault="00553A0E" w:rsidP="000922FE">
            <w:pPr>
              <w:spacing w:before="80" w:after="80"/>
              <w:rPr>
                <w:sz w:val="20"/>
                <w:szCs w:val="20"/>
              </w:rPr>
            </w:pPr>
            <w:r>
              <w:rPr>
                <w:sz w:val="20"/>
                <w:szCs w:val="20"/>
              </w:rPr>
              <w:lastRenderedPageBreak/>
              <w:t xml:space="preserve">You will need to be </w:t>
            </w:r>
            <w:r w:rsidRPr="000922FE">
              <w:rPr>
                <w:b/>
                <w:sz w:val="20"/>
                <w:szCs w:val="20"/>
              </w:rPr>
              <w:t>flexible</w:t>
            </w:r>
            <w:r>
              <w:rPr>
                <w:sz w:val="20"/>
                <w:szCs w:val="20"/>
              </w:rPr>
              <w:t xml:space="preserve"> in your approach and </w:t>
            </w:r>
            <w:r w:rsidRPr="000922FE">
              <w:rPr>
                <w:b/>
                <w:sz w:val="20"/>
                <w:szCs w:val="20"/>
              </w:rPr>
              <w:t>comfortable adapting to change</w:t>
            </w:r>
            <w:r>
              <w:rPr>
                <w:sz w:val="20"/>
                <w:szCs w:val="20"/>
              </w:rPr>
              <w:t xml:space="preserve">.  Ad hoc tasks cannot be predicted and can be varied.  </w:t>
            </w:r>
          </w:p>
        </w:tc>
      </w:tr>
    </w:tbl>
    <w:p w14:paraId="02E88163" w14:textId="77777777" w:rsidR="00D506EA" w:rsidRDefault="00D506EA" w:rsidP="008A3A49"/>
    <w:tbl>
      <w:tblPr>
        <w:tblW w:w="9072" w:type="dxa"/>
        <w:tblInd w:w="250" w:type="dxa"/>
        <w:tblBorders>
          <w:top w:val="single" w:sz="12" w:space="0" w:color="D9D9D9"/>
          <w:left w:val="single" w:sz="12" w:space="0" w:color="D9D9D9"/>
          <w:bottom w:val="single" w:sz="12" w:space="0" w:color="D9D9D9"/>
          <w:right w:val="single" w:sz="12" w:space="0" w:color="D9D9D9"/>
          <w:insideH w:val="single" w:sz="12" w:space="0" w:color="D9D9D9"/>
          <w:insideV w:val="single" w:sz="12" w:space="0" w:color="D9D9D9"/>
        </w:tblBorders>
        <w:tblLook w:val="01E0" w:firstRow="1" w:lastRow="1" w:firstColumn="1" w:lastColumn="1" w:noHBand="0" w:noVBand="0"/>
      </w:tblPr>
      <w:tblGrid>
        <w:gridCol w:w="2268"/>
        <w:gridCol w:w="6804"/>
      </w:tblGrid>
      <w:tr w:rsidR="000953FF" w:rsidRPr="008660F5" w14:paraId="1C256AD4" w14:textId="77777777" w:rsidTr="0014483F">
        <w:trPr>
          <w:trHeight w:val="1041"/>
        </w:trPr>
        <w:tc>
          <w:tcPr>
            <w:tcW w:w="2268" w:type="dxa"/>
            <w:tcBorders>
              <w:top w:val="nil"/>
              <w:right w:val="nil"/>
            </w:tcBorders>
            <w:shd w:val="clear" w:color="auto" w:fill="FFC000"/>
            <w:vAlign w:val="center"/>
          </w:tcPr>
          <w:p w14:paraId="2CB855A8" w14:textId="77777777" w:rsidR="000953FF" w:rsidRDefault="000953FF" w:rsidP="0014483F">
            <w:pPr>
              <w:rPr>
                <w:b/>
                <w:color w:val="FFFFFF" w:themeColor="background1"/>
                <w:sz w:val="24"/>
              </w:rPr>
            </w:pPr>
            <w:r w:rsidRPr="008A3BAE">
              <w:rPr>
                <w:b/>
                <w:color w:val="FFFFFF" w:themeColor="background1"/>
                <w:sz w:val="24"/>
              </w:rPr>
              <w:t>Career Plan</w:t>
            </w:r>
          </w:p>
          <w:p w14:paraId="36BAEBB2" w14:textId="77777777" w:rsidR="00E945D6" w:rsidRPr="00A9105E" w:rsidRDefault="00E945D6" w:rsidP="0014483F">
            <w:pPr>
              <w:rPr>
                <w:b/>
                <w:color w:val="FFFFFF" w:themeColor="background1"/>
                <w:sz w:val="28"/>
              </w:rPr>
            </w:pPr>
            <w:r w:rsidRPr="00E945D6">
              <w:rPr>
                <w:b/>
                <w:color w:val="FFFFFF" w:themeColor="background1"/>
                <w:sz w:val="16"/>
              </w:rPr>
              <w:t>(optional)</w:t>
            </w:r>
          </w:p>
        </w:tc>
        <w:tc>
          <w:tcPr>
            <w:tcW w:w="6804" w:type="dxa"/>
            <w:tcBorders>
              <w:top w:val="nil"/>
              <w:left w:val="nil"/>
              <w:right w:val="nil"/>
            </w:tcBorders>
            <w:shd w:val="clear" w:color="auto" w:fill="FFFFFF"/>
          </w:tcPr>
          <w:p w14:paraId="3BF0D817" w14:textId="77777777" w:rsidR="000953FF" w:rsidRPr="00C25F98" w:rsidRDefault="000953FF" w:rsidP="0014483F">
            <w:pPr>
              <w:jc w:val="both"/>
              <w:rPr>
                <w:sz w:val="16"/>
              </w:rPr>
            </w:pPr>
          </w:p>
          <w:p w14:paraId="7EA88CC2" w14:textId="77777777" w:rsidR="00B53A17" w:rsidRDefault="00B53A17" w:rsidP="00B53A17">
            <w:pPr>
              <w:jc w:val="both"/>
              <w:rPr>
                <w:sz w:val="20"/>
              </w:rPr>
            </w:pPr>
            <w:r>
              <w:rPr>
                <w:sz w:val="20"/>
              </w:rPr>
              <w:t>ARAG actively promotes the uptake of AAT/CIMA/ACCA study which allows staff to target more senior finance roles.  Alternatively, Trainee Accountants can consider lateral moves into one of various insurance disciplines e.g. Underwriting</w:t>
            </w:r>
          </w:p>
          <w:p w14:paraId="646BF1BA" w14:textId="77777777" w:rsidR="00E255CA" w:rsidRPr="00C25F98" w:rsidRDefault="00E255CA" w:rsidP="00B53A17">
            <w:pPr>
              <w:jc w:val="both"/>
              <w:rPr>
                <w:sz w:val="16"/>
              </w:rPr>
            </w:pPr>
          </w:p>
        </w:tc>
      </w:tr>
    </w:tbl>
    <w:p w14:paraId="627FFCF6" w14:textId="77777777" w:rsidR="000953FF" w:rsidRDefault="000953FF" w:rsidP="008A3A49"/>
    <w:tbl>
      <w:tblPr>
        <w:tblW w:w="9072" w:type="dxa"/>
        <w:tblInd w:w="250" w:type="dxa"/>
        <w:tblBorders>
          <w:top w:val="single" w:sz="12" w:space="0" w:color="D9D9D9"/>
          <w:left w:val="single" w:sz="12" w:space="0" w:color="D9D9D9"/>
          <w:bottom w:val="single" w:sz="12" w:space="0" w:color="D9D9D9"/>
          <w:right w:val="single" w:sz="12" w:space="0" w:color="D9D9D9"/>
          <w:insideH w:val="single" w:sz="12" w:space="0" w:color="D9D9D9"/>
          <w:insideV w:val="single" w:sz="12" w:space="0" w:color="D9D9D9"/>
        </w:tblBorders>
        <w:tblLook w:val="01E0" w:firstRow="1" w:lastRow="1" w:firstColumn="1" w:lastColumn="1" w:noHBand="0" w:noVBand="0"/>
      </w:tblPr>
      <w:tblGrid>
        <w:gridCol w:w="4536"/>
        <w:gridCol w:w="4536"/>
      </w:tblGrid>
      <w:tr w:rsidR="000953FF" w:rsidRPr="008A0A5C" w14:paraId="3954E632" w14:textId="77777777" w:rsidTr="0014483F">
        <w:trPr>
          <w:trHeight w:val="480"/>
        </w:trPr>
        <w:tc>
          <w:tcPr>
            <w:tcW w:w="9072" w:type="dxa"/>
            <w:gridSpan w:val="2"/>
            <w:tcBorders>
              <w:bottom w:val="single" w:sz="12" w:space="0" w:color="D9D9D9"/>
            </w:tcBorders>
            <w:shd w:val="clear" w:color="auto" w:fill="FFC000"/>
          </w:tcPr>
          <w:p w14:paraId="6318612D" w14:textId="77777777" w:rsidR="000953FF" w:rsidRPr="00A9105E" w:rsidRDefault="000953FF" w:rsidP="0014483F">
            <w:pPr>
              <w:spacing w:before="120"/>
              <w:rPr>
                <w:b/>
                <w:color w:val="FFFFFF" w:themeColor="background1"/>
                <w:sz w:val="20"/>
                <w:szCs w:val="20"/>
              </w:rPr>
            </w:pPr>
            <w:r w:rsidRPr="008A3BAE">
              <w:rPr>
                <w:b/>
                <w:color w:val="FFFFFF" w:themeColor="background1"/>
                <w:sz w:val="24"/>
                <w:szCs w:val="20"/>
              </w:rPr>
              <w:t>Minimum Education &amp; Experience</w:t>
            </w:r>
          </w:p>
        </w:tc>
      </w:tr>
      <w:tr w:rsidR="000953FF" w:rsidRPr="008A0A5C" w14:paraId="1E9E0391" w14:textId="77777777" w:rsidTr="00E945D6">
        <w:trPr>
          <w:trHeight w:val="362"/>
        </w:trPr>
        <w:tc>
          <w:tcPr>
            <w:tcW w:w="4536" w:type="dxa"/>
            <w:tcBorders>
              <w:bottom w:val="single" w:sz="12" w:space="0" w:color="D9D9D9"/>
              <w:right w:val="single" w:sz="12" w:space="0" w:color="FFFFFF"/>
            </w:tcBorders>
            <w:shd w:val="clear" w:color="auto" w:fill="D9D9D9" w:themeFill="background1" w:themeFillShade="D9"/>
            <w:vAlign w:val="center"/>
          </w:tcPr>
          <w:p w14:paraId="090FE6C2" w14:textId="77777777" w:rsidR="000953FF" w:rsidRPr="008A3BAE" w:rsidRDefault="000953FF" w:rsidP="00E945D6">
            <w:pPr>
              <w:rPr>
                <w:b/>
                <w:color w:val="404040" w:themeColor="text1" w:themeTint="BF"/>
                <w:szCs w:val="20"/>
              </w:rPr>
            </w:pPr>
            <w:r w:rsidRPr="008A3BAE">
              <w:rPr>
                <w:b/>
                <w:color w:val="404040" w:themeColor="text1" w:themeTint="BF"/>
                <w:szCs w:val="20"/>
              </w:rPr>
              <w:t>Essential</w:t>
            </w:r>
          </w:p>
        </w:tc>
        <w:tc>
          <w:tcPr>
            <w:tcW w:w="4536" w:type="dxa"/>
            <w:tcBorders>
              <w:left w:val="single" w:sz="12" w:space="0" w:color="FFFFFF"/>
            </w:tcBorders>
            <w:shd w:val="clear" w:color="auto" w:fill="D9D9D9" w:themeFill="background1" w:themeFillShade="D9"/>
            <w:vAlign w:val="center"/>
          </w:tcPr>
          <w:p w14:paraId="421444BE" w14:textId="77777777" w:rsidR="000953FF" w:rsidRPr="008A3BAE" w:rsidRDefault="000953FF" w:rsidP="00E945D6">
            <w:pPr>
              <w:rPr>
                <w:b/>
                <w:color w:val="404040" w:themeColor="text1" w:themeTint="BF"/>
                <w:szCs w:val="20"/>
              </w:rPr>
            </w:pPr>
            <w:r w:rsidRPr="008A3BAE">
              <w:rPr>
                <w:b/>
                <w:color w:val="404040" w:themeColor="text1" w:themeTint="BF"/>
                <w:szCs w:val="20"/>
              </w:rPr>
              <w:t>Desirable</w:t>
            </w:r>
          </w:p>
        </w:tc>
      </w:tr>
      <w:tr w:rsidR="000953FF" w:rsidRPr="008A0A5C" w14:paraId="0DD337EC" w14:textId="77777777" w:rsidTr="0014483F">
        <w:trPr>
          <w:trHeight w:val="1235"/>
        </w:trPr>
        <w:tc>
          <w:tcPr>
            <w:tcW w:w="4536" w:type="dxa"/>
            <w:tcBorders>
              <w:right w:val="single" w:sz="12" w:space="0" w:color="D9D9D9"/>
            </w:tcBorders>
            <w:shd w:val="clear" w:color="auto" w:fill="auto"/>
          </w:tcPr>
          <w:p w14:paraId="35BC8763" w14:textId="141564B2" w:rsidR="00B53A17" w:rsidRDefault="00B53A17" w:rsidP="009B3A4E">
            <w:pPr>
              <w:spacing w:before="80" w:after="80"/>
              <w:rPr>
                <w:sz w:val="20"/>
                <w:szCs w:val="20"/>
              </w:rPr>
            </w:pPr>
            <w:r>
              <w:rPr>
                <w:sz w:val="20"/>
                <w:szCs w:val="20"/>
              </w:rPr>
              <w:t>Graduate in a relevant subject or a g</w:t>
            </w:r>
            <w:r w:rsidRPr="005F44F5">
              <w:rPr>
                <w:sz w:val="20"/>
                <w:szCs w:val="20"/>
              </w:rPr>
              <w:t>ood level of education (</w:t>
            </w:r>
            <w:r>
              <w:rPr>
                <w:sz w:val="20"/>
                <w:szCs w:val="20"/>
              </w:rPr>
              <w:t>min. 3 A Levels Grade C+ in relevant subjects</w:t>
            </w:r>
            <w:r w:rsidRPr="005F44F5">
              <w:rPr>
                <w:sz w:val="20"/>
                <w:szCs w:val="20"/>
              </w:rPr>
              <w:t>)</w:t>
            </w:r>
            <w:r>
              <w:rPr>
                <w:sz w:val="20"/>
                <w:szCs w:val="20"/>
              </w:rPr>
              <w:t xml:space="preserve"> and working towards a chartered accounting qualification</w:t>
            </w:r>
            <w:r w:rsidRPr="003972E7">
              <w:rPr>
                <w:sz w:val="20"/>
                <w:szCs w:val="20"/>
              </w:rPr>
              <w:t>.</w:t>
            </w:r>
          </w:p>
          <w:p w14:paraId="2EFBA3A6" w14:textId="1CA2A6A7" w:rsidR="000953FF" w:rsidRDefault="00B53A17" w:rsidP="009B3A4E">
            <w:pPr>
              <w:spacing w:before="80" w:after="80"/>
              <w:rPr>
                <w:sz w:val="20"/>
                <w:szCs w:val="20"/>
              </w:rPr>
            </w:pPr>
            <w:r>
              <w:rPr>
                <w:sz w:val="20"/>
                <w:szCs w:val="20"/>
              </w:rPr>
              <w:t>P</w:t>
            </w:r>
            <w:r w:rsidR="00602082">
              <w:rPr>
                <w:sz w:val="20"/>
                <w:szCs w:val="20"/>
              </w:rPr>
              <w:t xml:space="preserve">revious experience </w:t>
            </w:r>
            <w:r>
              <w:rPr>
                <w:sz w:val="20"/>
                <w:szCs w:val="20"/>
              </w:rPr>
              <w:t xml:space="preserve">working in a Finance role </w:t>
            </w:r>
            <w:r w:rsidR="00602082">
              <w:rPr>
                <w:sz w:val="20"/>
                <w:szCs w:val="20"/>
              </w:rPr>
              <w:t>is necessary</w:t>
            </w:r>
            <w:r>
              <w:rPr>
                <w:sz w:val="20"/>
                <w:szCs w:val="20"/>
              </w:rPr>
              <w:t xml:space="preserve">. </w:t>
            </w:r>
            <w:r w:rsidR="00050A90">
              <w:rPr>
                <w:sz w:val="20"/>
                <w:szCs w:val="20"/>
              </w:rPr>
              <w:t xml:space="preserve"> </w:t>
            </w:r>
          </w:p>
          <w:p w14:paraId="06C1E635" w14:textId="09AC93EE" w:rsidR="00023E30" w:rsidRDefault="00602082" w:rsidP="009B3A4E">
            <w:pPr>
              <w:spacing w:before="80" w:after="80"/>
              <w:rPr>
                <w:sz w:val="20"/>
                <w:szCs w:val="20"/>
              </w:rPr>
            </w:pPr>
            <w:r>
              <w:rPr>
                <w:sz w:val="20"/>
                <w:szCs w:val="20"/>
              </w:rPr>
              <w:t xml:space="preserve">You must be comfortable working with IT solutions, particularly when using </w:t>
            </w:r>
            <w:r w:rsidR="00023E30">
              <w:rPr>
                <w:sz w:val="20"/>
                <w:szCs w:val="20"/>
              </w:rPr>
              <w:t>MS Word, Excel and PowerPoint.</w:t>
            </w:r>
          </w:p>
          <w:p w14:paraId="3CB3D3D9" w14:textId="7B278DAD" w:rsidR="00B53A17" w:rsidRDefault="00B53A17" w:rsidP="009B3A4E">
            <w:pPr>
              <w:spacing w:before="80" w:after="80"/>
              <w:rPr>
                <w:sz w:val="20"/>
                <w:szCs w:val="20"/>
              </w:rPr>
            </w:pPr>
            <w:r>
              <w:rPr>
                <w:sz w:val="20"/>
                <w:szCs w:val="20"/>
              </w:rPr>
              <w:t xml:space="preserve">Strong commercial acumen and awareness is essential. </w:t>
            </w:r>
          </w:p>
          <w:p w14:paraId="57A93CFE" w14:textId="54D9DD7B" w:rsidR="00023E30" w:rsidRPr="00645B04" w:rsidRDefault="00023E30" w:rsidP="009B3A4E">
            <w:pPr>
              <w:spacing w:before="80" w:after="80"/>
              <w:rPr>
                <w:sz w:val="20"/>
                <w:szCs w:val="20"/>
              </w:rPr>
            </w:pPr>
          </w:p>
        </w:tc>
        <w:tc>
          <w:tcPr>
            <w:tcW w:w="4536" w:type="dxa"/>
            <w:tcBorders>
              <w:left w:val="single" w:sz="12" w:space="0" w:color="D9D9D9"/>
            </w:tcBorders>
            <w:shd w:val="clear" w:color="auto" w:fill="auto"/>
          </w:tcPr>
          <w:p w14:paraId="27BFB8F2" w14:textId="77777777" w:rsidR="00B53A17" w:rsidRDefault="00B53A17" w:rsidP="00B53A17">
            <w:pPr>
              <w:spacing w:before="80" w:after="80"/>
              <w:rPr>
                <w:sz w:val="20"/>
                <w:szCs w:val="20"/>
              </w:rPr>
            </w:pPr>
            <w:r>
              <w:rPr>
                <w:sz w:val="20"/>
                <w:szCs w:val="20"/>
              </w:rPr>
              <w:t>Part qualified (CIMA or Other)</w:t>
            </w:r>
          </w:p>
          <w:p w14:paraId="1295CFE4" w14:textId="6BAD3C14" w:rsidR="000566D3" w:rsidRDefault="00B53A17" w:rsidP="009B3A4E">
            <w:pPr>
              <w:spacing w:before="80" w:after="80"/>
              <w:rPr>
                <w:sz w:val="20"/>
                <w:szCs w:val="20"/>
              </w:rPr>
            </w:pPr>
            <w:r>
              <w:rPr>
                <w:sz w:val="20"/>
                <w:szCs w:val="20"/>
              </w:rPr>
              <w:t>I</w:t>
            </w:r>
            <w:r w:rsidR="00602082">
              <w:rPr>
                <w:sz w:val="20"/>
                <w:szCs w:val="20"/>
              </w:rPr>
              <w:t xml:space="preserve">deally you will have </w:t>
            </w:r>
            <w:r>
              <w:rPr>
                <w:sz w:val="20"/>
                <w:szCs w:val="20"/>
              </w:rPr>
              <w:t xml:space="preserve">gained </w:t>
            </w:r>
            <w:r w:rsidR="00602082">
              <w:rPr>
                <w:sz w:val="20"/>
                <w:szCs w:val="20"/>
              </w:rPr>
              <w:t xml:space="preserve">exposure </w:t>
            </w:r>
            <w:r>
              <w:rPr>
                <w:sz w:val="20"/>
                <w:szCs w:val="20"/>
              </w:rPr>
              <w:t>to Management Accounting (2 years +)</w:t>
            </w:r>
          </w:p>
          <w:p w14:paraId="630393D0" w14:textId="6FE6CC70" w:rsidR="00B53A17" w:rsidRDefault="00602082" w:rsidP="00B53A17">
            <w:pPr>
              <w:spacing w:before="80" w:after="80"/>
              <w:rPr>
                <w:sz w:val="20"/>
                <w:szCs w:val="20"/>
              </w:rPr>
            </w:pPr>
            <w:r>
              <w:rPr>
                <w:sz w:val="20"/>
                <w:szCs w:val="20"/>
              </w:rPr>
              <w:t xml:space="preserve">Some </w:t>
            </w:r>
            <w:r w:rsidR="00B53A17">
              <w:rPr>
                <w:sz w:val="20"/>
                <w:szCs w:val="20"/>
              </w:rPr>
              <w:t>experience in identifying risks and implementing controls or process improvements.</w:t>
            </w:r>
          </w:p>
          <w:p w14:paraId="043DEA97" w14:textId="2FBE754E" w:rsidR="00B53A17" w:rsidRDefault="00B53A17" w:rsidP="00B53A17">
            <w:pPr>
              <w:spacing w:before="80" w:after="80"/>
              <w:rPr>
                <w:sz w:val="20"/>
                <w:szCs w:val="20"/>
              </w:rPr>
            </w:pPr>
            <w:r>
              <w:rPr>
                <w:sz w:val="20"/>
                <w:szCs w:val="20"/>
              </w:rPr>
              <w:t xml:space="preserve">Experience of using the following applications would be desirable: </w:t>
            </w:r>
          </w:p>
          <w:p w14:paraId="38A710DF" w14:textId="5CDF8F86" w:rsidR="00B53A17" w:rsidRDefault="00B53A17" w:rsidP="00B53A17">
            <w:pPr>
              <w:pStyle w:val="ListParagraph"/>
              <w:numPr>
                <w:ilvl w:val="0"/>
                <w:numId w:val="17"/>
              </w:numPr>
              <w:spacing w:before="80" w:after="80"/>
              <w:rPr>
                <w:sz w:val="20"/>
                <w:szCs w:val="20"/>
              </w:rPr>
            </w:pPr>
            <w:proofErr w:type="spellStart"/>
            <w:r>
              <w:rPr>
                <w:sz w:val="20"/>
                <w:szCs w:val="20"/>
              </w:rPr>
              <w:t>PowerBI</w:t>
            </w:r>
            <w:proofErr w:type="spellEnd"/>
          </w:p>
          <w:p w14:paraId="0791E053" w14:textId="013C9075" w:rsidR="00B53A17" w:rsidRDefault="00B53A17" w:rsidP="00B53A17">
            <w:pPr>
              <w:pStyle w:val="ListParagraph"/>
              <w:numPr>
                <w:ilvl w:val="0"/>
                <w:numId w:val="17"/>
              </w:numPr>
              <w:spacing w:before="80" w:after="80"/>
              <w:rPr>
                <w:sz w:val="20"/>
                <w:szCs w:val="20"/>
              </w:rPr>
            </w:pPr>
            <w:r>
              <w:rPr>
                <w:sz w:val="20"/>
                <w:szCs w:val="20"/>
              </w:rPr>
              <w:t>SAP</w:t>
            </w:r>
          </w:p>
          <w:p w14:paraId="0B7E92CD" w14:textId="4B4649F9" w:rsidR="00B53A17" w:rsidRPr="00B53A17" w:rsidRDefault="00B53A17" w:rsidP="00B53A17">
            <w:pPr>
              <w:pStyle w:val="ListParagraph"/>
              <w:numPr>
                <w:ilvl w:val="0"/>
                <w:numId w:val="17"/>
              </w:numPr>
              <w:spacing w:before="80" w:after="80"/>
              <w:rPr>
                <w:sz w:val="20"/>
                <w:szCs w:val="20"/>
              </w:rPr>
            </w:pPr>
            <w:r>
              <w:rPr>
                <w:sz w:val="20"/>
                <w:szCs w:val="20"/>
              </w:rPr>
              <w:t>Concur</w:t>
            </w:r>
          </w:p>
          <w:p w14:paraId="14153D09" w14:textId="271E35E1" w:rsidR="007A7D6D" w:rsidRPr="00645B04" w:rsidRDefault="007A7D6D" w:rsidP="00B53A17">
            <w:pPr>
              <w:spacing w:before="80" w:after="80"/>
              <w:rPr>
                <w:sz w:val="20"/>
                <w:szCs w:val="20"/>
              </w:rPr>
            </w:pPr>
          </w:p>
        </w:tc>
      </w:tr>
    </w:tbl>
    <w:p w14:paraId="7B150E4E" w14:textId="77777777" w:rsidR="000953FF" w:rsidRDefault="000953FF" w:rsidP="008A3A49"/>
    <w:tbl>
      <w:tblPr>
        <w:tblW w:w="9072" w:type="dxa"/>
        <w:tblInd w:w="250" w:type="dxa"/>
        <w:tblBorders>
          <w:top w:val="single" w:sz="12" w:space="0" w:color="D9D9D9"/>
          <w:left w:val="single" w:sz="12" w:space="0" w:color="D9D9D9"/>
          <w:bottom w:val="single" w:sz="12" w:space="0" w:color="D9D9D9"/>
          <w:right w:val="single" w:sz="12" w:space="0" w:color="D9D9D9"/>
          <w:insideH w:val="single" w:sz="12" w:space="0" w:color="D9D9D9"/>
          <w:insideV w:val="single" w:sz="12" w:space="0" w:color="D9D9D9"/>
        </w:tblBorders>
        <w:tblLook w:val="01E0" w:firstRow="1" w:lastRow="1" w:firstColumn="1" w:lastColumn="1" w:noHBand="0" w:noVBand="0"/>
      </w:tblPr>
      <w:tblGrid>
        <w:gridCol w:w="2268"/>
        <w:gridCol w:w="6804"/>
      </w:tblGrid>
      <w:tr w:rsidR="00272702" w:rsidRPr="008660F5" w14:paraId="5C5442C4" w14:textId="77777777" w:rsidTr="00272702">
        <w:trPr>
          <w:trHeight w:val="594"/>
        </w:trPr>
        <w:tc>
          <w:tcPr>
            <w:tcW w:w="2268" w:type="dxa"/>
            <w:tcBorders>
              <w:top w:val="nil"/>
              <w:right w:val="nil"/>
            </w:tcBorders>
            <w:shd w:val="clear" w:color="auto" w:fill="FFC000"/>
            <w:vAlign w:val="center"/>
          </w:tcPr>
          <w:p w14:paraId="71D2C1AA" w14:textId="77777777" w:rsidR="00272702" w:rsidRPr="00A9105E" w:rsidRDefault="00272702" w:rsidP="0014483F">
            <w:pPr>
              <w:rPr>
                <w:b/>
                <w:color w:val="FFFFFF" w:themeColor="background1"/>
                <w:sz w:val="28"/>
              </w:rPr>
            </w:pPr>
            <w:r>
              <w:rPr>
                <w:b/>
                <w:color w:val="FFFFFF" w:themeColor="background1"/>
                <w:sz w:val="24"/>
              </w:rPr>
              <w:t>Salary Band</w:t>
            </w:r>
          </w:p>
        </w:tc>
        <w:tc>
          <w:tcPr>
            <w:tcW w:w="6804" w:type="dxa"/>
            <w:tcBorders>
              <w:top w:val="nil"/>
              <w:left w:val="nil"/>
              <w:right w:val="nil"/>
            </w:tcBorders>
            <w:shd w:val="clear" w:color="auto" w:fill="FFFFFF"/>
          </w:tcPr>
          <w:p w14:paraId="3D5C965C" w14:textId="77777777" w:rsidR="00272702" w:rsidRPr="00C25F98" w:rsidRDefault="00272702" w:rsidP="0014483F">
            <w:pPr>
              <w:jc w:val="both"/>
              <w:rPr>
                <w:sz w:val="16"/>
              </w:rPr>
            </w:pPr>
          </w:p>
          <w:p w14:paraId="24012E27" w14:textId="7220DF50" w:rsidR="00272702" w:rsidRPr="00C25F98" w:rsidRDefault="00E3455E" w:rsidP="00556610">
            <w:pPr>
              <w:jc w:val="both"/>
              <w:rPr>
                <w:sz w:val="16"/>
              </w:rPr>
            </w:pPr>
            <w:r>
              <w:rPr>
                <w:sz w:val="16"/>
              </w:rPr>
              <w:t>A3</w:t>
            </w:r>
          </w:p>
        </w:tc>
      </w:tr>
    </w:tbl>
    <w:p w14:paraId="279246AD" w14:textId="77777777" w:rsidR="00E945D6" w:rsidRDefault="00E945D6" w:rsidP="008A3A49"/>
    <w:tbl>
      <w:tblPr>
        <w:tblW w:w="9072" w:type="dxa"/>
        <w:tblInd w:w="250" w:type="dxa"/>
        <w:tblBorders>
          <w:top w:val="single" w:sz="12" w:space="0" w:color="D9D9D9"/>
          <w:left w:val="single" w:sz="12" w:space="0" w:color="D9D9D9"/>
          <w:bottom w:val="single" w:sz="12" w:space="0" w:color="D9D9D9"/>
          <w:right w:val="single" w:sz="12" w:space="0" w:color="D9D9D9"/>
          <w:insideH w:val="single" w:sz="12" w:space="0" w:color="D9D9D9"/>
          <w:insideV w:val="single" w:sz="12" w:space="0" w:color="D9D9D9"/>
        </w:tblBorders>
        <w:tblLook w:val="01E0" w:firstRow="1" w:lastRow="1" w:firstColumn="1" w:lastColumn="1" w:noHBand="0" w:noVBand="0"/>
      </w:tblPr>
      <w:tblGrid>
        <w:gridCol w:w="2268"/>
        <w:gridCol w:w="6804"/>
      </w:tblGrid>
      <w:tr w:rsidR="000953FF" w:rsidRPr="008660F5" w14:paraId="78B5D280" w14:textId="77777777" w:rsidTr="0014483F">
        <w:trPr>
          <w:trHeight w:val="612"/>
        </w:trPr>
        <w:tc>
          <w:tcPr>
            <w:tcW w:w="2268" w:type="dxa"/>
            <w:tcBorders>
              <w:top w:val="nil"/>
              <w:right w:val="nil"/>
            </w:tcBorders>
            <w:shd w:val="clear" w:color="auto" w:fill="FFC000"/>
            <w:vAlign w:val="center"/>
          </w:tcPr>
          <w:p w14:paraId="31AE1CC9" w14:textId="77777777" w:rsidR="000953FF" w:rsidRPr="00A9105E" w:rsidRDefault="000953FF" w:rsidP="0014483F">
            <w:pPr>
              <w:rPr>
                <w:b/>
                <w:color w:val="FFFFFF" w:themeColor="background1"/>
                <w:sz w:val="28"/>
              </w:rPr>
            </w:pPr>
            <w:r w:rsidRPr="008A3BAE">
              <w:rPr>
                <w:b/>
                <w:color w:val="FFFFFF" w:themeColor="background1"/>
                <w:sz w:val="24"/>
              </w:rPr>
              <w:t>Job Family</w:t>
            </w:r>
          </w:p>
        </w:tc>
        <w:tc>
          <w:tcPr>
            <w:tcW w:w="6804" w:type="dxa"/>
            <w:tcBorders>
              <w:top w:val="nil"/>
              <w:left w:val="nil"/>
              <w:right w:val="nil"/>
            </w:tcBorders>
            <w:shd w:val="clear" w:color="auto" w:fill="FFFFFF"/>
          </w:tcPr>
          <w:p w14:paraId="7F931EDC" w14:textId="77777777" w:rsidR="000953FF" w:rsidRPr="00C25F98" w:rsidRDefault="000953FF" w:rsidP="0014483F">
            <w:pPr>
              <w:jc w:val="both"/>
              <w:rPr>
                <w:sz w:val="16"/>
              </w:rPr>
            </w:pPr>
          </w:p>
          <w:p w14:paraId="4A13E7F1" w14:textId="77777777" w:rsidR="000953FF" w:rsidRPr="00C25F98" w:rsidRDefault="00E255CA" w:rsidP="0014483F">
            <w:pPr>
              <w:jc w:val="both"/>
              <w:rPr>
                <w:sz w:val="16"/>
              </w:rPr>
            </w:pPr>
            <w:r>
              <w:rPr>
                <w:sz w:val="20"/>
              </w:rPr>
              <w:t>Insurance &amp; Business Support</w:t>
            </w:r>
          </w:p>
        </w:tc>
      </w:tr>
    </w:tbl>
    <w:p w14:paraId="7259836A" w14:textId="77777777" w:rsidR="008A3BAE" w:rsidRDefault="00FF384B" w:rsidP="008A3A49">
      <w:r>
        <w:rPr>
          <w:noProof/>
          <w:lang w:eastAsia="en-GB"/>
        </w:rPr>
        <mc:AlternateContent>
          <mc:Choice Requires="wps">
            <w:drawing>
              <wp:anchor distT="0" distB="0" distL="114300" distR="114300" simplePos="0" relativeHeight="251660288" behindDoc="0" locked="1" layoutInCell="1" allowOverlap="1" wp14:anchorId="5966D0C0" wp14:editId="338867F1">
                <wp:simplePos x="0" y="0"/>
                <wp:positionH relativeFrom="column">
                  <wp:posOffset>-1162050</wp:posOffset>
                </wp:positionH>
                <wp:positionV relativeFrom="page">
                  <wp:posOffset>1036955</wp:posOffset>
                </wp:positionV>
                <wp:extent cx="1228725" cy="8953500"/>
                <wp:effectExtent l="0" t="0" r="0" b="127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895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A246D6" w14:textId="74409A9E" w:rsidR="003562CC" w:rsidRPr="003562CC" w:rsidRDefault="003562CC" w:rsidP="003562CC">
                            <w:pPr>
                              <w:rPr>
                                <w:rStyle w:val="IntenseEmphasis"/>
                                <w:rFonts w:asciiTheme="minorHAnsi" w:hAnsiTheme="minorHAnsi" w:cstheme="minorHAnsi"/>
                                <w:sz w:val="72"/>
                                <w:szCs w:val="72"/>
                              </w:rPr>
                            </w:pPr>
                            <w:r w:rsidRPr="003562CC">
                              <w:rPr>
                                <w:rStyle w:val="IntenseEmphasis"/>
                                <w:rFonts w:asciiTheme="minorHAnsi" w:hAnsiTheme="minorHAnsi" w:cstheme="minorHAnsi"/>
                                <w:sz w:val="72"/>
                                <w:szCs w:val="72"/>
                              </w:rPr>
                              <w:t>Management Accountant (Finance)</w:t>
                            </w:r>
                          </w:p>
                          <w:p w14:paraId="23358D27" w14:textId="6265707D" w:rsidR="00396DFA" w:rsidRPr="006E3254" w:rsidRDefault="00396DFA" w:rsidP="00137A46">
                            <w:pPr>
                              <w:rPr>
                                <w:rStyle w:val="IntenseEmphasis"/>
                                <w:rFonts w:asciiTheme="minorHAnsi" w:hAnsiTheme="minorHAnsi" w:cstheme="minorHAnsi"/>
                                <w:sz w:val="96"/>
                              </w:rPr>
                            </w:pPr>
                          </w:p>
                          <w:p w14:paraId="5874D50D" w14:textId="77777777" w:rsidR="00396DFA" w:rsidRPr="00A6739F" w:rsidRDefault="00396DFA" w:rsidP="00A6739F">
                            <w:pPr>
                              <w:rPr>
                                <w:rStyle w:val="IntenseEmphasis"/>
                                <w:b w:val="0"/>
                                <w:bCs w:val="0"/>
                                <w:i w:val="0"/>
                                <w:iCs w:val="0"/>
                                <w:color w:val="auto"/>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66D0C0" id="Text Box 5" o:spid="_x0000_s1027" type="#_x0000_t202" style="position:absolute;margin-left:-91.5pt;margin-top:81.65pt;width:96.75pt;height: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" filled="f" stroked="f">
                <v:textbox style="layout-flow:vertical;mso-layout-flow-alt:bottom-to-top">
                  <w:txbxContent>
                    <w:p w14:paraId="49A246D6" w14:textId="74409A9E" w:rsidR="003562CC" w:rsidRPr="003562CC" w:rsidRDefault="003562CC" w:rsidP="003562CC">
                      <w:pPr>
                        <w:rPr>
                          <w:rStyle w:val="IntenseEmphasis"/>
                          <w:rFonts w:asciiTheme="minorHAnsi" w:hAnsiTheme="minorHAnsi" w:cstheme="minorHAnsi"/>
                          <w:sz w:val="72"/>
                          <w:szCs w:val="72"/>
                        </w:rPr>
                      </w:pPr>
                      <w:r w:rsidRPr="003562CC">
                        <w:rPr>
                          <w:rStyle w:val="IntenseEmphasis"/>
                          <w:rFonts w:asciiTheme="minorHAnsi" w:hAnsiTheme="minorHAnsi" w:cstheme="minorHAnsi"/>
                          <w:sz w:val="72"/>
                          <w:szCs w:val="72"/>
                        </w:rPr>
                        <w:t>Management Accountant (Finance)</w:t>
                      </w:r>
                    </w:p>
                    <w:p w14:paraId="23358D27" w14:textId="6265707D" w:rsidR="00396DFA" w:rsidRPr="006E3254" w:rsidRDefault="00396DFA" w:rsidP="00137A46">
                      <w:pPr>
                        <w:rPr>
                          <w:rStyle w:val="IntenseEmphasis"/>
                          <w:rFonts w:asciiTheme="minorHAnsi" w:hAnsiTheme="minorHAnsi" w:cstheme="minorHAnsi"/>
                          <w:sz w:val="96"/>
                        </w:rPr>
                      </w:pPr>
                    </w:p>
                    <w:p w14:paraId="5874D50D" w14:textId="77777777" w:rsidR="00396DFA" w:rsidRPr="00A6739F" w:rsidRDefault="00396DFA" w:rsidP="00A6739F">
                      <w:pPr>
                        <w:rPr>
                          <w:rStyle w:val="IntenseEmphasis"/>
                          <w:b w:val="0"/>
                          <w:bCs w:val="0"/>
                          <w:i w:val="0"/>
                          <w:iCs w:val="0"/>
                          <w:color w:val="auto"/>
                        </w:rPr>
                      </w:pPr>
                    </w:p>
                  </w:txbxContent>
                </v:textbox>
                <w10:wrap anchory="page"/>
                <w10:anchorlock/>
              </v:shape>
            </w:pict>
          </mc:Fallback>
        </mc:AlternateContent>
      </w:r>
    </w:p>
    <w:tbl>
      <w:tblPr>
        <w:tblW w:w="9072" w:type="dxa"/>
        <w:tblInd w:w="250" w:type="dxa"/>
        <w:tblBorders>
          <w:top w:val="single" w:sz="12" w:space="0" w:color="D9D9D9"/>
          <w:left w:val="single" w:sz="12" w:space="0" w:color="D9D9D9"/>
          <w:bottom w:val="single" w:sz="12" w:space="0" w:color="D9D9D9"/>
          <w:right w:val="single" w:sz="12" w:space="0" w:color="D9D9D9"/>
          <w:insideH w:val="single" w:sz="12" w:space="0" w:color="D9D9D9"/>
          <w:insideV w:val="single" w:sz="12" w:space="0" w:color="D9D9D9"/>
        </w:tblBorders>
        <w:tblLook w:val="01E0" w:firstRow="1" w:lastRow="1" w:firstColumn="1" w:lastColumn="1" w:noHBand="0" w:noVBand="0"/>
      </w:tblPr>
      <w:tblGrid>
        <w:gridCol w:w="2268"/>
        <w:gridCol w:w="6804"/>
      </w:tblGrid>
      <w:tr w:rsidR="00BF45CB" w:rsidRPr="008660F5" w14:paraId="742A7D95" w14:textId="77777777" w:rsidTr="00493DCC">
        <w:trPr>
          <w:trHeight w:val="612"/>
        </w:trPr>
        <w:tc>
          <w:tcPr>
            <w:tcW w:w="2268" w:type="dxa"/>
            <w:tcBorders>
              <w:top w:val="nil"/>
              <w:right w:val="nil"/>
            </w:tcBorders>
            <w:shd w:val="clear" w:color="auto" w:fill="FFC000"/>
            <w:vAlign w:val="center"/>
          </w:tcPr>
          <w:p w14:paraId="6F1370B7" w14:textId="77777777" w:rsidR="00BF45CB" w:rsidRPr="00A9105E" w:rsidRDefault="00BF45CB" w:rsidP="00493DCC">
            <w:pPr>
              <w:rPr>
                <w:b/>
                <w:color w:val="FFFFFF" w:themeColor="background1"/>
                <w:sz w:val="28"/>
              </w:rPr>
            </w:pPr>
            <w:r>
              <w:rPr>
                <w:b/>
                <w:color w:val="FFFFFF" w:themeColor="background1"/>
                <w:sz w:val="24"/>
              </w:rPr>
              <w:t>Competency Framework</w:t>
            </w:r>
          </w:p>
        </w:tc>
        <w:tc>
          <w:tcPr>
            <w:tcW w:w="6804" w:type="dxa"/>
            <w:tcBorders>
              <w:top w:val="nil"/>
              <w:left w:val="nil"/>
              <w:right w:val="nil"/>
            </w:tcBorders>
            <w:shd w:val="clear" w:color="auto" w:fill="FFFFFF"/>
          </w:tcPr>
          <w:p w14:paraId="57D81C62" w14:textId="77777777" w:rsidR="00BF45CB" w:rsidRPr="00C25F98" w:rsidRDefault="00BF45CB" w:rsidP="00493DCC">
            <w:pPr>
              <w:jc w:val="both"/>
              <w:rPr>
                <w:sz w:val="16"/>
              </w:rPr>
            </w:pPr>
          </w:p>
          <w:p w14:paraId="18C5B7D7" w14:textId="3E7057EC" w:rsidR="00BF45CB" w:rsidRPr="00C25F98" w:rsidRDefault="00B53A17" w:rsidP="00493DCC">
            <w:pPr>
              <w:jc w:val="both"/>
              <w:rPr>
                <w:sz w:val="16"/>
              </w:rPr>
            </w:pPr>
            <w:r>
              <w:rPr>
                <w:sz w:val="16"/>
              </w:rPr>
              <w:t>Accountancy</w:t>
            </w:r>
          </w:p>
        </w:tc>
      </w:tr>
    </w:tbl>
    <w:p w14:paraId="1D20AC1A" w14:textId="77777777" w:rsidR="00BF45CB" w:rsidRDefault="00BF45CB" w:rsidP="00050A90"/>
    <w:p w14:paraId="09771560" w14:textId="77777777" w:rsidR="00BF45CB" w:rsidRDefault="00BF45CB"/>
    <w:p w14:paraId="387BB2A2" w14:textId="77777777" w:rsidR="00B604BA" w:rsidRDefault="00B604BA" w:rsidP="00050A90"/>
    <w:p w14:paraId="7C80B183" w14:textId="77777777" w:rsidR="00BF45CB" w:rsidRDefault="00BF45CB" w:rsidP="00050A90"/>
    <w:sectPr w:rsidR="00BF45CB" w:rsidSect="00EF6F3F">
      <w:headerReference w:type="default" r:id="rId11"/>
      <w:footerReference w:type="default" r:id="rId12"/>
      <w:pgSz w:w="11906" w:h="16838"/>
      <w:pgMar w:top="2127" w:right="1800" w:bottom="1440" w:left="1800" w:header="708"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F90D7" w14:textId="77777777" w:rsidR="00A10649" w:rsidRDefault="00A10649">
      <w:r>
        <w:separator/>
      </w:r>
    </w:p>
  </w:endnote>
  <w:endnote w:type="continuationSeparator" w:id="0">
    <w:p w14:paraId="0BDB6E78" w14:textId="77777777" w:rsidR="00A10649" w:rsidRDefault="00A106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8371E" w14:textId="04E8DBB0" w:rsidR="00396DFA" w:rsidRDefault="00FF384B" w:rsidP="000951DB">
    <w:pPr>
      <w:ind w:left="-993" w:right="-1050"/>
    </w:pPr>
    <w:r>
      <w:rPr>
        <w:noProof/>
        <w:sz w:val="16"/>
        <w:szCs w:val="16"/>
        <w:lang w:eastAsia="en-GB"/>
      </w:rPr>
      <mc:AlternateContent>
        <mc:Choice Requires="wps">
          <w:drawing>
            <wp:anchor distT="0" distB="0" distL="114300" distR="114300" simplePos="0" relativeHeight="251658240" behindDoc="0" locked="0" layoutInCell="1" allowOverlap="1" wp14:anchorId="74399061" wp14:editId="5F64D9D0">
              <wp:simplePos x="0" y="0"/>
              <wp:positionH relativeFrom="column">
                <wp:posOffset>-638175</wp:posOffset>
              </wp:positionH>
              <wp:positionV relativeFrom="paragraph">
                <wp:posOffset>-160020</wp:posOffset>
              </wp:positionV>
              <wp:extent cx="6524625" cy="9525"/>
              <wp:effectExtent l="9525" t="11430" r="9525" b="762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9525"/>
                      </a:xfrm>
                      <a:prstGeom prst="straightConnector1">
                        <a:avLst/>
                      </a:prstGeom>
                      <a:noFill/>
                      <a:ln w="12700">
                        <a:solidFill>
                          <a:srgbClr val="FFC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BF76E3" id="_x0000_t32" coordsize="21600,21600" o:spt="32" o:oned="t" path="m,l21600,21600e" filled="f">
              <v:path arrowok="t" fillok="f" o:connecttype="none"/>
              <o:lock v:ext="edit" shapetype="t"/>
            </v:shapetype>
            <v:shape id="AutoShape 1" o:spid="_x0000_s1026" type="#_x0000_t32" style="position:absolute;margin-left:-50.25pt;margin-top:-12.6pt;width:513.75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" strokecolor="#ffc000" strokeweight="1pt"/>
          </w:pict>
        </mc:Fallback>
      </mc:AlternateContent>
    </w:r>
    <w:r w:rsidR="00396DFA">
      <w:rPr>
        <w:sz w:val="16"/>
        <w:szCs w:val="16"/>
      </w:rPr>
      <w:t>Role Profile:</w:t>
    </w:r>
    <w:r w:rsidR="0003027F">
      <w:rPr>
        <w:sz w:val="16"/>
        <w:szCs w:val="16"/>
      </w:rPr>
      <w:t xml:space="preserve"> Management Accountant</w:t>
    </w:r>
    <w:r w:rsidR="00396DFA">
      <w:rPr>
        <w:sz w:val="16"/>
        <w:szCs w:val="16"/>
      </w:rPr>
      <w:tab/>
    </w:r>
    <w:r w:rsidR="00076A90">
      <w:rPr>
        <w:sz w:val="16"/>
        <w:szCs w:val="16"/>
      </w:rPr>
      <w:tab/>
    </w:r>
    <w:r w:rsidR="00076A90">
      <w:rPr>
        <w:sz w:val="16"/>
        <w:szCs w:val="16"/>
      </w:rPr>
      <w:tab/>
    </w:r>
    <w:r w:rsidR="00076A90">
      <w:rPr>
        <w:sz w:val="16"/>
        <w:szCs w:val="16"/>
      </w:rPr>
      <w:tab/>
    </w:r>
    <w:r w:rsidR="00076A90">
      <w:rPr>
        <w:sz w:val="16"/>
        <w:szCs w:val="16"/>
      </w:rPr>
      <w:tab/>
    </w:r>
    <w:r w:rsidR="00076A90">
      <w:rPr>
        <w:sz w:val="16"/>
        <w:szCs w:val="16"/>
      </w:rPr>
      <w:tab/>
    </w:r>
    <w:r w:rsidR="00076A90">
      <w:rPr>
        <w:sz w:val="16"/>
        <w:szCs w:val="16"/>
      </w:rPr>
      <w:tab/>
    </w:r>
    <w:r w:rsidR="00076A90">
      <w:rPr>
        <w:sz w:val="16"/>
        <w:szCs w:val="16"/>
      </w:rPr>
      <w:tab/>
    </w:r>
    <w:r w:rsidR="00396DFA" w:rsidRPr="00153091">
      <w:rPr>
        <w:sz w:val="16"/>
        <w:szCs w:val="16"/>
      </w:rPr>
      <w:t xml:space="preserve">Page </w:t>
    </w:r>
    <w:r w:rsidR="009714B0" w:rsidRPr="00153091">
      <w:rPr>
        <w:sz w:val="16"/>
        <w:szCs w:val="16"/>
      </w:rPr>
      <w:fldChar w:fldCharType="begin"/>
    </w:r>
    <w:r w:rsidR="00396DFA" w:rsidRPr="00153091">
      <w:rPr>
        <w:sz w:val="16"/>
        <w:szCs w:val="16"/>
      </w:rPr>
      <w:instrText xml:space="preserve"> PAGE </w:instrText>
    </w:r>
    <w:r w:rsidR="009714B0" w:rsidRPr="00153091">
      <w:rPr>
        <w:sz w:val="16"/>
        <w:szCs w:val="16"/>
      </w:rPr>
      <w:fldChar w:fldCharType="separate"/>
    </w:r>
    <w:r w:rsidR="008D2E8E">
      <w:rPr>
        <w:noProof/>
        <w:sz w:val="16"/>
        <w:szCs w:val="16"/>
      </w:rPr>
      <w:t>3</w:t>
    </w:r>
    <w:r w:rsidR="009714B0" w:rsidRPr="00153091">
      <w:rPr>
        <w:sz w:val="16"/>
        <w:szCs w:val="16"/>
      </w:rPr>
      <w:fldChar w:fldCharType="end"/>
    </w:r>
    <w:r w:rsidR="00396DFA" w:rsidRPr="00153091">
      <w:rPr>
        <w:sz w:val="16"/>
        <w:szCs w:val="16"/>
      </w:rPr>
      <w:t xml:space="preserve"> of </w:t>
    </w:r>
    <w:r w:rsidR="009714B0" w:rsidRPr="00153091">
      <w:rPr>
        <w:sz w:val="16"/>
        <w:szCs w:val="16"/>
      </w:rPr>
      <w:fldChar w:fldCharType="begin"/>
    </w:r>
    <w:r w:rsidR="00396DFA" w:rsidRPr="00153091">
      <w:rPr>
        <w:sz w:val="16"/>
        <w:szCs w:val="16"/>
      </w:rPr>
      <w:instrText xml:space="preserve"> NUMPAGES  </w:instrText>
    </w:r>
    <w:r w:rsidR="009714B0" w:rsidRPr="00153091">
      <w:rPr>
        <w:sz w:val="16"/>
        <w:szCs w:val="16"/>
      </w:rPr>
      <w:fldChar w:fldCharType="separate"/>
    </w:r>
    <w:r w:rsidR="008D2E8E">
      <w:rPr>
        <w:noProof/>
        <w:sz w:val="16"/>
        <w:szCs w:val="16"/>
      </w:rPr>
      <w:t>3</w:t>
    </w:r>
    <w:r w:rsidR="009714B0" w:rsidRPr="00153091">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61EEC" w14:textId="77777777" w:rsidR="00A10649" w:rsidRDefault="00A10649">
      <w:r>
        <w:separator/>
      </w:r>
    </w:p>
  </w:footnote>
  <w:footnote w:type="continuationSeparator" w:id="0">
    <w:p w14:paraId="7C22708E" w14:textId="77777777" w:rsidR="00A10649" w:rsidRDefault="00A106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0D2CE" w14:textId="77777777" w:rsidR="00396DFA" w:rsidRPr="00076A90" w:rsidRDefault="00076A90" w:rsidP="00DC3867">
    <w:pPr>
      <w:pStyle w:val="Header"/>
      <w:ind w:left="142"/>
      <w:rPr>
        <w:b/>
        <w:color w:val="4F81BD" w:themeColor="accent1"/>
        <w:sz w:val="40"/>
      </w:rPr>
    </w:pPr>
    <w:r>
      <w:rPr>
        <w:b/>
        <w:noProof/>
        <w:color w:val="4F81BD" w:themeColor="accent1"/>
        <w:sz w:val="40"/>
      </w:rPr>
      <w:drawing>
        <wp:anchor distT="0" distB="0" distL="114300" distR="114300" simplePos="0" relativeHeight="251659264" behindDoc="1" locked="0" layoutInCell="1" allowOverlap="1" wp14:anchorId="2466EA58" wp14:editId="1B38FC73">
          <wp:simplePos x="0" y="0"/>
          <wp:positionH relativeFrom="column">
            <wp:posOffset>5337175</wp:posOffset>
          </wp:positionH>
          <wp:positionV relativeFrom="paragraph">
            <wp:posOffset>-449910</wp:posOffset>
          </wp:positionV>
          <wp:extent cx="1080000" cy="1109403"/>
          <wp:effectExtent l="0" t="0" r="635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atched Logo R hand top corner.jpg"/>
                  <pic:cNvPicPr/>
                </pic:nvPicPr>
                <pic:blipFill>
                  <a:blip r:embed="rId1">
                    <a:extLst>
                      <a:ext uri="{28A0092B-C50C-407E-A947-70E740481C1C}">
                        <a14:useLocalDpi xmlns:a14="http://schemas.microsoft.com/office/drawing/2010/main" val="0"/>
                      </a:ext>
                    </a:extLst>
                  </a:blip>
                  <a:stretch>
                    <a:fillRect/>
                  </a:stretch>
                </pic:blipFill>
                <pic:spPr>
                  <a:xfrm>
                    <a:off x="0" y="0"/>
                    <a:ext cx="1080000" cy="1109403"/>
                  </a:xfrm>
                  <a:prstGeom prst="rect">
                    <a:avLst/>
                  </a:prstGeom>
                </pic:spPr>
              </pic:pic>
            </a:graphicData>
          </a:graphic>
          <wp14:sizeRelH relativeFrom="page">
            <wp14:pctWidth>0</wp14:pctWidth>
          </wp14:sizeRelH>
          <wp14:sizeRelV relativeFrom="page">
            <wp14:pctHeight>0</wp14:pctHeight>
          </wp14:sizeRelV>
        </wp:anchor>
      </w:drawing>
    </w:r>
    <w:r w:rsidR="00396DFA" w:rsidRPr="00076A90">
      <w:rPr>
        <w:b/>
        <w:color w:val="4F81BD" w:themeColor="accent1"/>
        <w:sz w:val="40"/>
      </w:rPr>
      <w:t>ROLE PROFILE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F1082"/>
    <w:multiLevelType w:val="hybridMultilevel"/>
    <w:tmpl w:val="E7D09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9C36EF"/>
    <w:multiLevelType w:val="hybridMultilevel"/>
    <w:tmpl w:val="0ADC1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633B8E"/>
    <w:multiLevelType w:val="hybridMultilevel"/>
    <w:tmpl w:val="100AC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A72869"/>
    <w:multiLevelType w:val="hybridMultilevel"/>
    <w:tmpl w:val="101A1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6C660A"/>
    <w:multiLevelType w:val="hybridMultilevel"/>
    <w:tmpl w:val="203CF798"/>
    <w:lvl w:ilvl="0" w:tplc="04090001">
      <w:start w:val="1"/>
      <w:numFmt w:val="bullet"/>
      <w:lvlText w:val=""/>
      <w:lvlJc w:val="left"/>
      <w:pPr>
        <w:tabs>
          <w:tab w:val="num" w:pos="720"/>
        </w:tabs>
        <w:ind w:left="720" w:hanging="360"/>
      </w:pPr>
      <w:rPr>
        <w:rFonts w:ascii="Symbol" w:hAnsi="Symbol" w:hint="default"/>
      </w:rPr>
    </w:lvl>
    <w:lvl w:ilvl="1" w:tplc="DFB2327C">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8B2BAB"/>
    <w:multiLevelType w:val="hybridMultilevel"/>
    <w:tmpl w:val="F87C3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B1188F"/>
    <w:multiLevelType w:val="hybridMultilevel"/>
    <w:tmpl w:val="2D28AD80"/>
    <w:lvl w:ilvl="0" w:tplc="983A6B1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C61677"/>
    <w:multiLevelType w:val="hybridMultilevel"/>
    <w:tmpl w:val="BE2C3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521FAC"/>
    <w:multiLevelType w:val="multilevel"/>
    <w:tmpl w:val="C5E2F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6A3E28"/>
    <w:multiLevelType w:val="hybridMultilevel"/>
    <w:tmpl w:val="68DA13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F84077B"/>
    <w:multiLevelType w:val="hybridMultilevel"/>
    <w:tmpl w:val="50EA86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C14D1E"/>
    <w:multiLevelType w:val="hybridMultilevel"/>
    <w:tmpl w:val="86CCA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F1B84"/>
    <w:multiLevelType w:val="hybridMultilevel"/>
    <w:tmpl w:val="B77C8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F70375"/>
    <w:multiLevelType w:val="hybridMultilevel"/>
    <w:tmpl w:val="AA34168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3E3548"/>
    <w:multiLevelType w:val="hybridMultilevel"/>
    <w:tmpl w:val="835269A0"/>
    <w:lvl w:ilvl="0" w:tplc="5694F252">
      <w:start w:val="1"/>
      <w:numFmt w:val="bullet"/>
      <w:lvlText w:val=""/>
      <w:lvlJc w:val="left"/>
      <w:pPr>
        <w:ind w:left="720" w:hanging="360"/>
      </w:pPr>
      <w:rPr>
        <w:rFonts w:ascii="Wingdings" w:hAnsi="Wingdings" w:hint="default"/>
        <w:color w:val="FFC000"/>
        <w:position w:val="-6"/>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E041C2"/>
    <w:multiLevelType w:val="multilevel"/>
    <w:tmpl w:val="C5E2F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E412E7"/>
    <w:multiLevelType w:val="hybridMultilevel"/>
    <w:tmpl w:val="213C7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4163083">
    <w:abstractNumId w:val="4"/>
  </w:num>
  <w:num w:numId="2" w16cid:durableId="1310208382">
    <w:abstractNumId w:val="0"/>
  </w:num>
  <w:num w:numId="3" w16cid:durableId="1609313750">
    <w:abstractNumId w:val="1"/>
  </w:num>
  <w:num w:numId="4" w16cid:durableId="526069244">
    <w:abstractNumId w:val="10"/>
  </w:num>
  <w:num w:numId="5" w16cid:durableId="938413224">
    <w:abstractNumId w:val="16"/>
  </w:num>
  <w:num w:numId="6" w16cid:durableId="1668634963">
    <w:abstractNumId w:val="13"/>
  </w:num>
  <w:num w:numId="7" w16cid:durableId="40250647">
    <w:abstractNumId w:val="14"/>
  </w:num>
  <w:num w:numId="8" w16cid:durableId="1141850704">
    <w:abstractNumId w:val="6"/>
  </w:num>
  <w:num w:numId="9" w16cid:durableId="746998307">
    <w:abstractNumId w:val="3"/>
  </w:num>
  <w:num w:numId="10" w16cid:durableId="967514237">
    <w:abstractNumId w:val="15"/>
  </w:num>
  <w:num w:numId="11" w16cid:durableId="86200363">
    <w:abstractNumId w:val="8"/>
  </w:num>
  <w:num w:numId="12" w16cid:durableId="24067850">
    <w:abstractNumId w:val="7"/>
  </w:num>
  <w:num w:numId="13" w16cid:durableId="1986816690">
    <w:abstractNumId w:val="2"/>
  </w:num>
  <w:num w:numId="14" w16cid:durableId="1277444910">
    <w:abstractNumId w:val="9"/>
  </w:num>
  <w:num w:numId="15" w16cid:durableId="337780270">
    <w:abstractNumId w:val="11"/>
  </w:num>
  <w:num w:numId="16" w16cid:durableId="286130398">
    <w:abstractNumId w:val="12"/>
  </w:num>
  <w:num w:numId="17" w16cid:durableId="5353926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5B2"/>
    <w:rsid w:val="00012B9C"/>
    <w:rsid w:val="00023E30"/>
    <w:rsid w:val="00026D9E"/>
    <w:rsid w:val="0003027F"/>
    <w:rsid w:val="00034F0B"/>
    <w:rsid w:val="000358D5"/>
    <w:rsid w:val="0003601D"/>
    <w:rsid w:val="000362C2"/>
    <w:rsid w:val="00037F8E"/>
    <w:rsid w:val="00050A90"/>
    <w:rsid w:val="000566D3"/>
    <w:rsid w:val="000609FE"/>
    <w:rsid w:val="00061A2C"/>
    <w:rsid w:val="00061FFC"/>
    <w:rsid w:val="00076A90"/>
    <w:rsid w:val="000922FE"/>
    <w:rsid w:val="0009415D"/>
    <w:rsid w:val="000951DB"/>
    <w:rsid w:val="000953FF"/>
    <w:rsid w:val="000B12DF"/>
    <w:rsid w:val="000B1D55"/>
    <w:rsid w:val="000B2F2F"/>
    <w:rsid w:val="000B5C80"/>
    <w:rsid w:val="000C2802"/>
    <w:rsid w:val="000D25B2"/>
    <w:rsid w:val="000D37E6"/>
    <w:rsid w:val="000E6EB3"/>
    <w:rsid w:val="00120507"/>
    <w:rsid w:val="0012416B"/>
    <w:rsid w:val="0012501D"/>
    <w:rsid w:val="0013599A"/>
    <w:rsid w:val="0013776A"/>
    <w:rsid w:val="00137A46"/>
    <w:rsid w:val="00140018"/>
    <w:rsid w:val="00141852"/>
    <w:rsid w:val="0014483F"/>
    <w:rsid w:val="00153599"/>
    <w:rsid w:val="00166DFF"/>
    <w:rsid w:val="00170B5A"/>
    <w:rsid w:val="00170CE2"/>
    <w:rsid w:val="001735F2"/>
    <w:rsid w:val="00174FE6"/>
    <w:rsid w:val="00184646"/>
    <w:rsid w:val="00185582"/>
    <w:rsid w:val="001B55B6"/>
    <w:rsid w:val="001D39E4"/>
    <w:rsid w:val="001D70AD"/>
    <w:rsid w:val="001E6407"/>
    <w:rsid w:val="001F1C36"/>
    <w:rsid w:val="00215F5D"/>
    <w:rsid w:val="002169C9"/>
    <w:rsid w:val="00216D0B"/>
    <w:rsid w:val="00241372"/>
    <w:rsid w:val="00241AA4"/>
    <w:rsid w:val="00251D4D"/>
    <w:rsid w:val="00254809"/>
    <w:rsid w:val="00255AB5"/>
    <w:rsid w:val="00265B3B"/>
    <w:rsid w:val="0026684C"/>
    <w:rsid w:val="0027192C"/>
    <w:rsid w:val="00272702"/>
    <w:rsid w:val="00277627"/>
    <w:rsid w:val="00284965"/>
    <w:rsid w:val="00291339"/>
    <w:rsid w:val="002A0B97"/>
    <w:rsid w:val="002A2E3E"/>
    <w:rsid w:val="002B60CD"/>
    <w:rsid w:val="002C19AB"/>
    <w:rsid w:val="002C72C9"/>
    <w:rsid w:val="002D2D56"/>
    <w:rsid w:val="002E0FA4"/>
    <w:rsid w:val="002F1B5E"/>
    <w:rsid w:val="002F4FE7"/>
    <w:rsid w:val="00303991"/>
    <w:rsid w:val="00306B27"/>
    <w:rsid w:val="003124AF"/>
    <w:rsid w:val="00324EC2"/>
    <w:rsid w:val="003273C4"/>
    <w:rsid w:val="00336A9D"/>
    <w:rsid w:val="00340504"/>
    <w:rsid w:val="003562CC"/>
    <w:rsid w:val="00367287"/>
    <w:rsid w:val="00377ADD"/>
    <w:rsid w:val="00396DFA"/>
    <w:rsid w:val="003A0DBE"/>
    <w:rsid w:val="003A3146"/>
    <w:rsid w:val="003A5B47"/>
    <w:rsid w:val="003B1293"/>
    <w:rsid w:val="003B1EF1"/>
    <w:rsid w:val="003C01BB"/>
    <w:rsid w:val="003C1BA7"/>
    <w:rsid w:val="003F14E5"/>
    <w:rsid w:val="003F40A1"/>
    <w:rsid w:val="0040541A"/>
    <w:rsid w:val="0040729F"/>
    <w:rsid w:val="00442E4D"/>
    <w:rsid w:val="00446178"/>
    <w:rsid w:val="00447389"/>
    <w:rsid w:val="00461886"/>
    <w:rsid w:val="00463308"/>
    <w:rsid w:val="00473020"/>
    <w:rsid w:val="00493503"/>
    <w:rsid w:val="004C24D3"/>
    <w:rsid w:val="004C3E37"/>
    <w:rsid w:val="004E6099"/>
    <w:rsid w:val="004F0C20"/>
    <w:rsid w:val="004F1E42"/>
    <w:rsid w:val="004F5ADE"/>
    <w:rsid w:val="00503A81"/>
    <w:rsid w:val="005158FE"/>
    <w:rsid w:val="00520F2D"/>
    <w:rsid w:val="005233EE"/>
    <w:rsid w:val="00523C98"/>
    <w:rsid w:val="0055143F"/>
    <w:rsid w:val="00553A0E"/>
    <w:rsid w:val="00556610"/>
    <w:rsid w:val="00577DC2"/>
    <w:rsid w:val="005908F5"/>
    <w:rsid w:val="00591D76"/>
    <w:rsid w:val="00596203"/>
    <w:rsid w:val="005A4696"/>
    <w:rsid w:val="005C05E9"/>
    <w:rsid w:val="005C176F"/>
    <w:rsid w:val="005E68C0"/>
    <w:rsid w:val="005F2EFB"/>
    <w:rsid w:val="005F44F5"/>
    <w:rsid w:val="00601FF9"/>
    <w:rsid w:val="00602082"/>
    <w:rsid w:val="00602288"/>
    <w:rsid w:val="006049A4"/>
    <w:rsid w:val="00605742"/>
    <w:rsid w:val="006225F6"/>
    <w:rsid w:val="00630DF2"/>
    <w:rsid w:val="00633A97"/>
    <w:rsid w:val="00645B04"/>
    <w:rsid w:val="006462A7"/>
    <w:rsid w:val="00653584"/>
    <w:rsid w:val="00654B13"/>
    <w:rsid w:val="00660AC0"/>
    <w:rsid w:val="00671FC7"/>
    <w:rsid w:val="00674E03"/>
    <w:rsid w:val="006825C6"/>
    <w:rsid w:val="00682F5C"/>
    <w:rsid w:val="00693C94"/>
    <w:rsid w:val="006A4048"/>
    <w:rsid w:val="006B4605"/>
    <w:rsid w:val="006B76AA"/>
    <w:rsid w:val="006C18C6"/>
    <w:rsid w:val="006C7328"/>
    <w:rsid w:val="006D0840"/>
    <w:rsid w:val="006D311D"/>
    <w:rsid w:val="006E3254"/>
    <w:rsid w:val="006F30F2"/>
    <w:rsid w:val="00701992"/>
    <w:rsid w:val="007043C7"/>
    <w:rsid w:val="007179EB"/>
    <w:rsid w:val="00720CC9"/>
    <w:rsid w:val="0072280B"/>
    <w:rsid w:val="00726A8F"/>
    <w:rsid w:val="0074336F"/>
    <w:rsid w:val="00745DDA"/>
    <w:rsid w:val="00752340"/>
    <w:rsid w:val="00752F70"/>
    <w:rsid w:val="00765598"/>
    <w:rsid w:val="00771349"/>
    <w:rsid w:val="00772A2C"/>
    <w:rsid w:val="007808EF"/>
    <w:rsid w:val="00781638"/>
    <w:rsid w:val="0079065F"/>
    <w:rsid w:val="007A2E7E"/>
    <w:rsid w:val="007A7D6D"/>
    <w:rsid w:val="007C6390"/>
    <w:rsid w:val="007F3C63"/>
    <w:rsid w:val="007F4C7A"/>
    <w:rsid w:val="007F69A9"/>
    <w:rsid w:val="008069C5"/>
    <w:rsid w:val="00820100"/>
    <w:rsid w:val="0084214B"/>
    <w:rsid w:val="00847EA9"/>
    <w:rsid w:val="0085294B"/>
    <w:rsid w:val="00861A51"/>
    <w:rsid w:val="00862A96"/>
    <w:rsid w:val="008660F5"/>
    <w:rsid w:val="00871DE2"/>
    <w:rsid w:val="008A0A5C"/>
    <w:rsid w:val="008A3A49"/>
    <w:rsid w:val="008A3BAE"/>
    <w:rsid w:val="008A3E7B"/>
    <w:rsid w:val="008A673A"/>
    <w:rsid w:val="008B290F"/>
    <w:rsid w:val="008C207E"/>
    <w:rsid w:val="008D0BE2"/>
    <w:rsid w:val="008D2E8E"/>
    <w:rsid w:val="008D2F96"/>
    <w:rsid w:val="008D5266"/>
    <w:rsid w:val="008E5DDC"/>
    <w:rsid w:val="008F600C"/>
    <w:rsid w:val="0091201C"/>
    <w:rsid w:val="00913A61"/>
    <w:rsid w:val="00917085"/>
    <w:rsid w:val="00940A5A"/>
    <w:rsid w:val="009439AA"/>
    <w:rsid w:val="00964EA2"/>
    <w:rsid w:val="009714B0"/>
    <w:rsid w:val="00975122"/>
    <w:rsid w:val="00982E13"/>
    <w:rsid w:val="00993B4E"/>
    <w:rsid w:val="00996BDE"/>
    <w:rsid w:val="009B3A4E"/>
    <w:rsid w:val="009B53C9"/>
    <w:rsid w:val="009B75BB"/>
    <w:rsid w:val="009F7A60"/>
    <w:rsid w:val="00A01A0A"/>
    <w:rsid w:val="00A10649"/>
    <w:rsid w:val="00A20158"/>
    <w:rsid w:val="00A20221"/>
    <w:rsid w:val="00A22948"/>
    <w:rsid w:val="00A26F8E"/>
    <w:rsid w:val="00A379F1"/>
    <w:rsid w:val="00A418B2"/>
    <w:rsid w:val="00A6739F"/>
    <w:rsid w:val="00A746E3"/>
    <w:rsid w:val="00A746EC"/>
    <w:rsid w:val="00A76652"/>
    <w:rsid w:val="00A9105E"/>
    <w:rsid w:val="00A915AD"/>
    <w:rsid w:val="00A91A39"/>
    <w:rsid w:val="00A92448"/>
    <w:rsid w:val="00AA6214"/>
    <w:rsid w:val="00AB0E6C"/>
    <w:rsid w:val="00AB40BE"/>
    <w:rsid w:val="00AB4C32"/>
    <w:rsid w:val="00AC36BB"/>
    <w:rsid w:val="00AD1F3D"/>
    <w:rsid w:val="00AE0E92"/>
    <w:rsid w:val="00AE4759"/>
    <w:rsid w:val="00AE482D"/>
    <w:rsid w:val="00AF4519"/>
    <w:rsid w:val="00B01E27"/>
    <w:rsid w:val="00B31DA0"/>
    <w:rsid w:val="00B350E7"/>
    <w:rsid w:val="00B3564D"/>
    <w:rsid w:val="00B44152"/>
    <w:rsid w:val="00B503EF"/>
    <w:rsid w:val="00B53A17"/>
    <w:rsid w:val="00B57E4A"/>
    <w:rsid w:val="00B604BA"/>
    <w:rsid w:val="00B6189D"/>
    <w:rsid w:val="00B71991"/>
    <w:rsid w:val="00B72B8C"/>
    <w:rsid w:val="00B75D09"/>
    <w:rsid w:val="00B808A8"/>
    <w:rsid w:val="00B80B28"/>
    <w:rsid w:val="00B815A7"/>
    <w:rsid w:val="00B858F9"/>
    <w:rsid w:val="00BA4D26"/>
    <w:rsid w:val="00BB2F35"/>
    <w:rsid w:val="00BB4F96"/>
    <w:rsid w:val="00BD64CA"/>
    <w:rsid w:val="00BD6881"/>
    <w:rsid w:val="00BE7542"/>
    <w:rsid w:val="00BF28F9"/>
    <w:rsid w:val="00BF45CB"/>
    <w:rsid w:val="00BF462E"/>
    <w:rsid w:val="00BF5561"/>
    <w:rsid w:val="00C066A4"/>
    <w:rsid w:val="00C25F98"/>
    <w:rsid w:val="00C3718F"/>
    <w:rsid w:val="00C403CB"/>
    <w:rsid w:val="00C44DF7"/>
    <w:rsid w:val="00C4796F"/>
    <w:rsid w:val="00C804FE"/>
    <w:rsid w:val="00C805F8"/>
    <w:rsid w:val="00C90BB9"/>
    <w:rsid w:val="00CA0094"/>
    <w:rsid w:val="00CB6906"/>
    <w:rsid w:val="00CC25D3"/>
    <w:rsid w:val="00CC6934"/>
    <w:rsid w:val="00D33983"/>
    <w:rsid w:val="00D34F34"/>
    <w:rsid w:val="00D41783"/>
    <w:rsid w:val="00D4690F"/>
    <w:rsid w:val="00D506EA"/>
    <w:rsid w:val="00D9190A"/>
    <w:rsid w:val="00D95F2B"/>
    <w:rsid w:val="00DA2BD3"/>
    <w:rsid w:val="00DA37FD"/>
    <w:rsid w:val="00DC3867"/>
    <w:rsid w:val="00DD5DB6"/>
    <w:rsid w:val="00DD6186"/>
    <w:rsid w:val="00DF4E4E"/>
    <w:rsid w:val="00DF6866"/>
    <w:rsid w:val="00DF6D30"/>
    <w:rsid w:val="00E01B3D"/>
    <w:rsid w:val="00E02B70"/>
    <w:rsid w:val="00E02D2B"/>
    <w:rsid w:val="00E11688"/>
    <w:rsid w:val="00E255CA"/>
    <w:rsid w:val="00E3455E"/>
    <w:rsid w:val="00E34ABD"/>
    <w:rsid w:val="00E4166F"/>
    <w:rsid w:val="00E45E93"/>
    <w:rsid w:val="00E475AF"/>
    <w:rsid w:val="00E906B8"/>
    <w:rsid w:val="00E9142C"/>
    <w:rsid w:val="00E945D6"/>
    <w:rsid w:val="00EB4267"/>
    <w:rsid w:val="00EC7AA4"/>
    <w:rsid w:val="00ED0BFF"/>
    <w:rsid w:val="00ED1064"/>
    <w:rsid w:val="00ED2AEA"/>
    <w:rsid w:val="00ED6277"/>
    <w:rsid w:val="00EF6F3F"/>
    <w:rsid w:val="00F22CEE"/>
    <w:rsid w:val="00F245CF"/>
    <w:rsid w:val="00F35615"/>
    <w:rsid w:val="00F40847"/>
    <w:rsid w:val="00F42792"/>
    <w:rsid w:val="00F737E0"/>
    <w:rsid w:val="00F73C18"/>
    <w:rsid w:val="00F75FD5"/>
    <w:rsid w:val="00F81E1C"/>
    <w:rsid w:val="00F9011A"/>
    <w:rsid w:val="00F94BFF"/>
    <w:rsid w:val="00FA6096"/>
    <w:rsid w:val="00FB6240"/>
    <w:rsid w:val="00FC5A70"/>
    <w:rsid w:val="00FD285B"/>
    <w:rsid w:val="00FE16BA"/>
    <w:rsid w:val="00FE520C"/>
    <w:rsid w:val="00FF19BF"/>
    <w:rsid w:val="00FF3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91C006"/>
  <w15:docId w15:val="{EC22DE4E-74C3-4BDB-90FF-1FA90CB27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D64CA"/>
    <w:rPr>
      <w:rFonts w:ascii="Arial" w:hAnsi="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660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E45E93"/>
    <w:pPr>
      <w:tabs>
        <w:tab w:val="center" w:pos="4153"/>
        <w:tab w:val="right" w:pos="8306"/>
      </w:tabs>
    </w:pPr>
  </w:style>
  <w:style w:type="paragraph" w:styleId="Footer">
    <w:name w:val="footer"/>
    <w:basedOn w:val="Normal"/>
    <w:link w:val="FooterChar"/>
    <w:rsid w:val="00E45E93"/>
    <w:pPr>
      <w:tabs>
        <w:tab w:val="center" w:pos="4153"/>
        <w:tab w:val="right" w:pos="8306"/>
      </w:tabs>
    </w:pPr>
  </w:style>
  <w:style w:type="character" w:styleId="PageNumber">
    <w:name w:val="page number"/>
    <w:basedOn w:val="DefaultParagraphFont"/>
    <w:rsid w:val="00E45E93"/>
  </w:style>
  <w:style w:type="character" w:styleId="CommentReference">
    <w:name w:val="annotation reference"/>
    <w:basedOn w:val="DefaultParagraphFont"/>
    <w:semiHidden/>
    <w:rsid w:val="008C207E"/>
    <w:rPr>
      <w:sz w:val="16"/>
      <w:szCs w:val="16"/>
    </w:rPr>
  </w:style>
  <w:style w:type="paragraph" w:styleId="CommentText">
    <w:name w:val="annotation text"/>
    <w:basedOn w:val="Normal"/>
    <w:semiHidden/>
    <w:rsid w:val="008C207E"/>
    <w:rPr>
      <w:sz w:val="20"/>
      <w:szCs w:val="20"/>
    </w:rPr>
  </w:style>
  <w:style w:type="paragraph" w:styleId="CommentSubject">
    <w:name w:val="annotation subject"/>
    <w:basedOn w:val="CommentText"/>
    <w:next w:val="CommentText"/>
    <w:semiHidden/>
    <w:rsid w:val="008C207E"/>
    <w:rPr>
      <w:b/>
      <w:bCs/>
    </w:rPr>
  </w:style>
  <w:style w:type="paragraph" w:styleId="BalloonText">
    <w:name w:val="Balloon Text"/>
    <w:basedOn w:val="Normal"/>
    <w:semiHidden/>
    <w:rsid w:val="008C207E"/>
    <w:rPr>
      <w:rFonts w:ascii="Tahoma" w:hAnsi="Tahoma" w:cs="Tahoma"/>
      <w:sz w:val="16"/>
      <w:szCs w:val="16"/>
    </w:rPr>
  </w:style>
  <w:style w:type="character" w:customStyle="1" w:styleId="FooterChar">
    <w:name w:val="Footer Char"/>
    <w:basedOn w:val="DefaultParagraphFont"/>
    <w:link w:val="Footer"/>
    <w:rsid w:val="0040729F"/>
    <w:rPr>
      <w:rFonts w:ascii="Arial" w:hAnsi="Arial"/>
      <w:sz w:val="22"/>
      <w:szCs w:val="22"/>
      <w:lang w:eastAsia="en-US"/>
    </w:rPr>
  </w:style>
  <w:style w:type="paragraph" w:styleId="ListParagraph">
    <w:name w:val="List Paragraph"/>
    <w:basedOn w:val="Normal"/>
    <w:uiPriority w:val="34"/>
    <w:qFormat/>
    <w:rsid w:val="008A0A5C"/>
    <w:pPr>
      <w:ind w:left="720"/>
      <w:contextualSpacing/>
    </w:pPr>
  </w:style>
  <w:style w:type="paragraph" w:styleId="BodyText2">
    <w:name w:val="Body Text 2"/>
    <w:basedOn w:val="Normal"/>
    <w:link w:val="BodyText2Char"/>
    <w:rsid w:val="00FE520C"/>
    <w:pPr>
      <w:spacing w:line="360" w:lineRule="auto"/>
      <w:ind w:right="1326"/>
    </w:pPr>
    <w:rPr>
      <w:szCs w:val="20"/>
      <w:lang w:val="de-DE" w:eastAsia="de-DE"/>
    </w:rPr>
  </w:style>
  <w:style w:type="character" w:customStyle="1" w:styleId="BodyText2Char">
    <w:name w:val="Body Text 2 Char"/>
    <w:basedOn w:val="DefaultParagraphFont"/>
    <w:link w:val="BodyText2"/>
    <w:rsid w:val="00FE520C"/>
    <w:rPr>
      <w:rFonts w:ascii="Arial" w:hAnsi="Arial"/>
      <w:sz w:val="22"/>
      <w:lang w:val="de-DE" w:eastAsia="de-DE"/>
    </w:rPr>
  </w:style>
  <w:style w:type="character" w:customStyle="1" w:styleId="maintextlink">
    <w:name w:val="maintextlink"/>
    <w:basedOn w:val="DefaultParagraphFont"/>
    <w:rsid w:val="00034F0B"/>
  </w:style>
  <w:style w:type="character" w:styleId="IntenseEmphasis">
    <w:name w:val="Intense Emphasis"/>
    <w:basedOn w:val="DefaultParagraphFont"/>
    <w:uiPriority w:val="21"/>
    <w:qFormat/>
    <w:rsid w:val="006E3254"/>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3221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1772711A0C3E4EA13B711E695BA901" ma:contentTypeVersion="19" ma:contentTypeDescription="Create a new document." ma:contentTypeScope="" ma:versionID="1cf84c8329e7be8e4c3c725a12b57b68">
  <xsd:schema xmlns:xsd="http://www.w3.org/2001/XMLSchema" xmlns:xs="http://www.w3.org/2001/XMLSchema" xmlns:p="http://schemas.microsoft.com/office/2006/metadata/properties" xmlns:ns2="54b7d5f8-e155-4039-8cad-7f35d2572792" xmlns:ns3="c1cf5a0e-b8c4-4554-b4ba-c33aaf54b8d6" targetNamespace="http://schemas.microsoft.com/office/2006/metadata/properties" ma:root="true" ma:fieldsID="b50908ee2d61f4d216794a855f60ba35" ns2:_="" ns3:_="">
    <xsd:import namespace="54b7d5f8-e155-4039-8cad-7f35d2572792"/>
    <xsd:import namespace="c1cf5a0e-b8c4-4554-b4ba-c33aaf54b8d6"/>
    <xsd:element name="properties">
      <xsd:complexType>
        <xsd:sequence>
          <xsd:element name="documentManagement">
            <xsd:complexType>
              <xsd:all>
                <xsd:element ref="ns2:DateofNextReview" minOccurs="0"/>
                <xsd:element ref="ns2:MediaServiceMetadata" minOccurs="0"/>
                <xsd:element ref="ns2:MediaServiceFastMetadata" minOccurs="0"/>
                <xsd:element ref="ns3:SharedWithUsers" minOccurs="0"/>
                <xsd:element ref="ns3:SharedWithDetails" minOccurs="0"/>
                <xsd:element ref="ns2:PeopleServicesCategory"/>
                <xsd:element ref="ns2:OfficeFleetTopic" minOccurs="0"/>
                <xsd:element ref="ns2:MediaServiceAutoKeyPoints" minOccurs="0"/>
                <xsd:element ref="ns2:MediaServiceKeyPoints" minOccurs="0"/>
                <xsd:element ref="ns2:DocumentType"/>
                <xsd:element ref="ns2:Function" minOccurs="0"/>
                <xsd:element ref="ns2:WellbeingCategor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b7d5f8-e155-4039-8cad-7f35d2572792" elementFormDefault="qualified">
    <xsd:import namespace="http://schemas.microsoft.com/office/2006/documentManagement/types"/>
    <xsd:import namespace="http://schemas.microsoft.com/office/infopath/2007/PartnerControls"/>
    <xsd:element name="DateofNextReview" ma:index="8" nillable="true" ma:displayName="Date of Next Review" ma:description="When do we intend to review this document to ensure it's still fit for purpose" ma:format="DateOnly" ma:internalName="DateofNextReview">
      <xsd:simpleType>
        <xsd:restriction base="dms:DateTim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PeopleServicesCategory" ma:index="13" ma:displayName="People Services Category" ma:description="Which function owns this document" ma:format="Dropdown" ma:internalName="PeopleServicesCategory">
      <xsd:simpleType>
        <xsd:restriction base="dms:Choice">
          <xsd:enumeration value="Human Resources"/>
          <xsd:enumeration value="Personal Growth"/>
          <xsd:enumeration value="Office &amp; Fleet"/>
          <xsd:enumeration value="Wellbeing"/>
          <xsd:enumeration value="Pay and Benefits"/>
          <xsd:enumeration value="Project Management"/>
        </xsd:restriction>
      </xsd:simpleType>
    </xsd:element>
    <xsd:element name="OfficeFleetTopic" ma:index="14" nillable="true" ma:displayName="Office &amp; Fleet Topic" ma:description="Which topic does the document belong to" ma:format="Dropdown" ma:internalName="OfficeFleetTopic">
      <xsd:simpleType>
        <xsd:restriction base="dms:Choice">
          <xsd:enumeration value="Offices"/>
          <xsd:enumeration value="Fleet &amp; Drivers"/>
          <xsd:enumeration value="Health &amp; Safety"/>
          <xsd:enumeration value="Environment"/>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DocumentType" ma:index="17" ma:displayName="HR Document Type" ma:format="Dropdown" ma:internalName="DocumentType">
      <xsd:simpleType>
        <xsd:restriction base="dms:Choice">
          <xsd:enumeration value="Policy"/>
          <xsd:enumeration value="Guidance"/>
          <xsd:enumeration value="Procedure"/>
          <xsd:enumeration value="Benefit Information"/>
          <xsd:enumeration value="Form"/>
          <xsd:enumeration value="Role Profile"/>
          <xsd:enumeration value="Pension"/>
          <xsd:enumeration value="Other"/>
        </xsd:restriction>
      </xsd:simpleType>
    </xsd:element>
    <xsd:element name="Function" ma:index="18" nillable="true" ma:displayName="Function" ma:description="For role profiles" ma:format="Dropdown" ma:internalName="Function">
      <xsd:simpleType>
        <xsd:restriction base="dms:Choice">
          <xsd:enumeration value="ATE Claims"/>
          <xsd:enumeration value="BTE Claims"/>
          <xsd:enumeration value="Claims Services"/>
          <xsd:enumeration value="Sales"/>
          <xsd:enumeration value="Finance"/>
          <xsd:enumeration value="IT"/>
          <xsd:enumeration value="People Services"/>
          <xsd:enumeration value="Compliance"/>
          <xsd:enumeration value="ATE Underwriting"/>
          <xsd:enumeration value="BTE Underwriting"/>
          <xsd:enumeration value="Marketing"/>
          <xsd:enumeration value="Product Development"/>
        </xsd:restriction>
      </xsd:simpleType>
    </xsd:element>
    <xsd:element name="WellbeingCategory" ma:index="19" nillable="true" ma:displayName="Wellbeing Category" ma:format="Dropdown" ma:internalName="WellbeingCategory">
      <xsd:simpleType>
        <xsd:restriction base="dms:Choice">
          <xsd:enumeration value="Dietary Info"/>
          <xsd:enumeration value="Mental Health"/>
          <xsd:enumeration value="Exercise"/>
          <xsd:enumeration value="Relaxation"/>
          <xsd:enumeration value="Crafts"/>
        </xsd:restriction>
      </xsd:simpleType>
    </xsd:element>
  </xsd:schema>
  <xsd:schema xmlns:xsd="http://www.w3.org/2001/XMLSchema" xmlns:xs="http://www.w3.org/2001/XMLSchema" xmlns:dms="http://schemas.microsoft.com/office/2006/documentManagement/types" xmlns:pc="http://schemas.microsoft.com/office/infopath/2007/PartnerControls" targetNamespace="c1cf5a0e-b8c4-4554-b4ba-c33aaf54b8d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DocumentType xmlns="54b7d5f8-e155-4039-8cad-7f35d2572792">Role Profile</DocumentType>
    <Function xmlns="54b7d5f8-e155-4039-8cad-7f35d2572792">Finance</Function>
    <WellbeingCategory xmlns="54b7d5f8-e155-4039-8cad-7f35d2572792" xsi:nil="true"/>
    <OfficeFleetTopic xmlns="54b7d5f8-e155-4039-8cad-7f35d2572792" xsi:nil="true"/>
    <PeopleServicesCategory xmlns="54b7d5f8-e155-4039-8cad-7f35d2572792">Human Resources</PeopleServicesCategory>
    <DateofNextReview xmlns="54b7d5f8-e155-4039-8cad-7f35d2572792" xsi:nil="true"/>
    <SharedWithUsers xmlns="c1cf5a0e-b8c4-4554-b4ba-c33aaf54b8d6">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7445C4-279D-497C-9E67-B6A49CEB92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b7d5f8-e155-4039-8cad-7f35d2572792"/>
    <ds:schemaRef ds:uri="c1cf5a0e-b8c4-4554-b4ba-c33aaf54b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38C78D-5DBC-4202-AC6B-57137594EDFC}">
  <ds:schemaRefs>
    <ds:schemaRef ds:uri="http://schemas.openxmlformats.org/officeDocument/2006/bibliography"/>
  </ds:schemaRefs>
</ds:datastoreItem>
</file>

<file path=customXml/itemProps3.xml><?xml version="1.0" encoding="utf-8"?>
<ds:datastoreItem xmlns:ds="http://schemas.openxmlformats.org/officeDocument/2006/customXml" ds:itemID="{135312A5-A11C-47D1-8527-C1A03F9264F2}">
  <ds:schemaRefs>
    <ds:schemaRef ds:uri="http://schemas.microsoft.com/office/2006/metadata/properties"/>
    <ds:schemaRef ds:uri="http://schemas.microsoft.com/office/infopath/2007/PartnerControls"/>
    <ds:schemaRef ds:uri="54b7d5f8-e155-4039-8cad-7f35d2572792"/>
    <ds:schemaRef ds:uri="c1cf5a0e-b8c4-4554-b4ba-c33aaf54b8d6"/>
  </ds:schemaRefs>
</ds:datastoreItem>
</file>

<file path=customXml/itemProps4.xml><?xml version="1.0" encoding="utf-8"?>
<ds:datastoreItem xmlns:ds="http://schemas.openxmlformats.org/officeDocument/2006/customXml" ds:itemID="{CB33DB3E-45D4-4B62-925F-0177C186DB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947</Words>
  <Characters>5402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Job Title</vt:lpstr>
    </vt:vector>
  </TitlesOfParts>
  <Company>Grizli777</Company>
  <LinksUpToDate>false</LinksUpToDate>
  <CharactersWithSpaces>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Title</dc:title>
  <dc:creator>Ian Screen</dc:creator>
  <cp:lastModifiedBy>Victoria Stevens</cp:lastModifiedBy>
  <cp:revision>6</cp:revision>
  <cp:lastPrinted>2014-03-08T21:19:00Z</cp:lastPrinted>
  <dcterms:created xsi:type="dcterms:W3CDTF">2020-10-22T09:50:00Z</dcterms:created>
  <dcterms:modified xsi:type="dcterms:W3CDTF">2022-06-14T13:07:00Z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0x0101005D1772711A0C3E4EA13B711E695BA901</vt:lpwstr>
  </property>
  <property fmtid="{D5CDD505-2E9C-101B-9397-08002B2CF9AE}" pid="3" name="Order">
    <vt:r8>2300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PeopleServicesCategory">
    <vt:lpwstr>Human Resources</vt:lpwstr>
  </property>
  <property fmtid="{D5CDD505-2E9C-101B-9397-08002B2CF9AE}" pid="9" name="_ExtendedDescription">
    <vt:lpwstr/>
  </property>
  <property fmtid="{D5CDD505-2E9C-101B-9397-08002B2CF9AE}" pid="10" name="Function">
    <vt:lpwstr>Finance</vt:lpwstr>
  </property>
  <property fmtid="{D5CDD505-2E9C-101B-9397-08002B2CF9AE}" pid="11" name="TriggerFlowInfo">
    <vt:lpwstr/>
  </property>
  <property fmtid="{D5CDD505-2E9C-101B-9397-08002B2CF9AE}" pid="12" name="Category">
    <vt:lpwstr>Roles at ARAG</vt:lpwstr>
  </property>
</Properties>
</file>